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D5" w:rsidRPr="00B3711D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«УТВЕРЖДАЮ»</w:t>
      </w:r>
    </w:p>
    <w:p w:rsidR="00BC33D5" w:rsidRPr="008F4EF7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</w:p>
    <w:p w:rsidR="7CAC8ADE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деятельности и воспитательной </w:t>
      </w:r>
    </w:p>
    <w:p w:rsidR="7CAC8ADE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работе ЯГТУ</w:t>
      </w:r>
    </w:p>
    <w:p w:rsidR="7CAC8ADE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_______________В.А. Голкина </w:t>
      </w:r>
    </w:p>
    <w:p w:rsidR="7CAC8ADE" w:rsidRDefault="7CAC8ADE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C33D5" w:rsidRPr="008F4EF7" w:rsidRDefault="7CE92A74" w:rsidP="7CE92A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«___» __________ 20</w:t>
      </w:r>
      <w:r w:rsidR="00601E77">
        <w:rPr>
          <w:rFonts w:ascii="Times New Roman" w:hAnsi="Times New Roman"/>
          <w:sz w:val="24"/>
          <w:szCs w:val="24"/>
        </w:rPr>
        <w:t>21</w:t>
      </w:r>
      <w:r w:rsidRPr="7CE92A74">
        <w:rPr>
          <w:rFonts w:ascii="Times New Roman" w:hAnsi="Times New Roman"/>
          <w:sz w:val="24"/>
          <w:szCs w:val="24"/>
        </w:rPr>
        <w:t xml:space="preserve"> г.</w:t>
      </w:r>
    </w:p>
    <w:p w:rsidR="00BC33D5" w:rsidRPr="008F4EF7" w:rsidRDefault="00BC33D5" w:rsidP="7CE92A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33D5" w:rsidRPr="0067456D" w:rsidRDefault="7CE92A74" w:rsidP="7CE92A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C6FE9" w:rsidRPr="007C6FE9" w:rsidRDefault="7CE92A74" w:rsidP="7CE92A74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7CE92A74">
        <w:rPr>
          <w:rFonts w:ascii="Times New Roman" w:hAnsi="Times New Roman"/>
          <w:b/>
          <w:bCs/>
        </w:rPr>
        <w:t xml:space="preserve">о </w:t>
      </w:r>
      <w:r w:rsidR="00313333">
        <w:rPr>
          <w:rFonts w:ascii="Times New Roman" w:hAnsi="Times New Roman"/>
          <w:b/>
          <w:bCs/>
          <w:lang w:val="en-US"/>
        </w:rPr>
        <w:t>III</w:t>
      </w:r>
      <w:r w:rsidR="00313333" w:rsidRPr="00712E9A">
        <w:rPr>
          <w:rFonts w:ascii="Times New Roman" w:hAnsi="Times New Roman"/>
          <w:b/>
          <w:bCs/>
        </w:rPr>
        <w:t xml:space="preserve"> </w:t>
      </w:r>
      <w:r w:rsidR="00313333">
        <w:rPr>
          <w:rFonts w:ascii="Times New Roman" w:hAnsi="Times New Roman"/>
          <w:b/>
          <w:bCs/>
        </w:rPr>
        <w:t>В</w:t>
      </w:r>
      <w:r w:rsidRPr="7CE92A74">
        <w:rPr>
          <w:rFonts w:ascii="Times New Roman" w:hAnsi="Times New Roman"/>
          <w:b/>
          <w:bCs/>
        </w:rPr>
        <w:t>сероссийском студенческом конкурсе</w:t>
      </w:r>
    </w:p>
    <w:p w:rsidR="007C6FE9" w:rsidRPr="007C6FE9" w:rsidRDefault="7CE92A74" w:rsidP="00AD0AFB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7CE92A74">
        <w:rPr>
          <w:rFonts w:ascii="Times New Roman" w:hAnsi="Times New Roman"/>
          <w:b/>
          <w:bCs/>
        </w:rPr>
        <w:t xml:space="preserve"> реферативного перевода и</w:t>
      </w:r>
      <w:r w:rsidR="00AD0AFB">
        <w:rPr>
          <w:rFonts w:ascii="Times New Roman" w:hAnsi="Times New Roman"/>
          <w:b/>
          <w:bCs/>
        </w:rPr>
        <w:t xml:space="preserve"> </w:t>
      </w:r>
      <w:r w:rsidRPr="7CE92A74">
        <w:rPr>
          <w:rFonts w:ascii="Times New Roman" w:hAnsi="Times New Roman"/>
          <w:b/>
          <w:bCs/>
          <w:color w:val="000000"/>
        </w:rPr>
        <w:t>конкурсе видеопрезентаций «Научный стенд-ап»</w:t>
      </w:r>
      <w:r w:rsidR="00AD0AFB">
        <w:rPr>
          <w:rFonts w:ascii="Times New Roman" w:hAnsi="Times New Roman"/>
          <w:b/>
          <w:bCs/>
          <w:color w:val="000000"/>
        </w:rPr>
        <w:t xml:space="preserve"> с международным участием</w:t>
      </w:r>
    </w:p>
    <w:p w:rsidR="00BC33D5" w:rsidRPr="007C6FE9" w:rsidRDefault="00BC33D5" w:rsidP="7CE9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3D5" w:rsidRPr="008F4EF7" w:rsidRDefault="7CE92A74" w:rsidP="003B6B38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7CE92A7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62648" w:rsidRPr="008F4EF7" w:rsidRDefault="7CE92A74" w:rsidP="003B6B38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Настоящее Положение определяет условия организации и проведения</w:t>
      </w:r>
      <w:r w:rsidR="00313333">
        <w:rPr>
          <w:rFonts w:ascii="Times New Roman" w:hAnsi="Times New Roman"/>
          <w:sz w:val="24"/>
          <w:szCs w:val="24"/>
        </w:rPr>
        <w:t xml:space="preserve"> </w:t>
      </w:r>
      <w:r w:rsidR="00313333">
        <w:rPr>
          <w:rFonts w:ascii="Times New Roman" w:hAnsi="Times New Roman"/>
          <w:sz w:val="24"/>
          <w:szCs w:val="24"/>
          <w:lang w:val="en-US"/>
        </w:rPr>
        <w:t>III</w:t>
      </w:r>
      <w:r w:rsidRPr="7CE92A74">
        <w:rPr>
          <w:rFonts w:ascii="Times New Roman" w:hAnsi="Times New Roman"/>
          <w:sz w:val="24"/>
          <w:szCs w:val="24"/>
        </w:rPr>
        <w:t xml:space="preserve"> </w:t>
      </w:r>
      <w:r w:rsidR="00313333">
        <w:rPr>
          <w:rFonts w:ascii="Times New Roman" w:hAnsi="Times New Roman"/>
          <w:sz w:val="24"/>
          <w:szCs w:val="24"/>
        </w:rPr>
        <w:t>В</w:t>
      </w:r>
      <w:r w:rsidRPr="7CE92A74">
        <w:rPr>
          <w:rFonts w:ascii="Times New Roman" w:hAnsi="Times New Roman"/>
          <w:sz w:val="24"/>
          <w:szCs w:val="24"/>
        </w:rPr>
        <w:t>сероссийского студенческого конкурса реферативного перевода и конкурса видеопрезентаций  (далее – Конкурс).</w:t>
      </w:r>
    </w:p>
    <w:p w:rsidR="00D62648" w:rsidRPr="008F4EF7" w:rsidRDefault="7CE92A74" w:rsidP="003B6B38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Мероприятие проводится в рамках программы внеучебной деятельности ФГБОУ ВО «Ярославский государственный технический уни</w:t>
      </w:r>
      <w:r w:rsidR="00601E77">
        <w:rPr>
          <w:rFonts w:ascii="Times New Roman" w:hAnsi="Times New Roman"/>
          <w:sz w:val="24"/>
          <w:szCs w:val="24"/>
        </w:rPr>
        <w:t>верситет» (далее – ЯГТУ) на 2021-2022</w:t>
      </w:r>
      <w:r w:rsidRPr="7CE92A74">
        <w:rPr>
          <w:rFonts w:ascii="Times New Roman" w:hAnsi="Times New Roman"/>
          <w:sz w:val="24"/>
          <w:szCs w:val="24"/>
        </w:rPr>
        <w:t xml:space="preserve"> учебный год.</w:t>
      </w:r>
    </w:p>
    <w:p w:rsidR="00BC33D5" w:rsidRPr="008F4EF7" w:rsidRDefault="7CE92A74" w:rsidP="003B6B38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Местом проведения конкурса является</w:t>
      </w:r>
      <w:r w:rsidRPr="7CE92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7CE92A74">
        <w:rPr>
          <w:rFonts w:ascii="Times New Roman" w:hAnsi="Times New Roman"/>
          <w:sz w:val="24"/>
          <w:szCs w:val="24"/>
        </w:rPr>
        <w:t xml:space="preserve">ФГБОУ ВО «Ярославский государственный технический университет». </w:t>
      </w:r>
    </w:p>
    <w:p w:rsidR="00D62648" w:rsidRPr="008F4EF7" w:rsidRDefault="00D62648" w:rsidP="7CE92A74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648" w:rsidRDefault="7CE92A74" w:rsidP="003B6B38">
      <w:pPr>
        <w:pStyle w:val="a6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7CE92A74">
        <w:rPr>
          <w:rFonts w:ascii="Times New Roman" w:hAnsi="Times New Roman"/>
          <w:b/>
          <w:bCs/>
          <w:sz w:val="24"/>
          <w:szCs w:val="24"/>
        </w:rPr>
        <w:t>Цели и задачи мероприятия</w:t>
      </w:r>
    </w:p>
    <w:p w:rsidR="00702810" w:rsidRDefault="7CE92A74" w:rsidP="003B6B3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Цель Конкурса:</w:t>
      </w:r>
    </w:p>
    <w:p w:rsidR="00535E28" w:rsidRPr="00535E28" w:rsidRDefault="7CE92A74" w:rsidP="7CE92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повышение мотивации к изучению иностранных языков, </w:t>
      </w:r>
      <w:r w:rsidRPr="7CE92A74">
        <w:rPr>
          <w:rFonts w:ascii="Times New Roman" w:hAnsi="Times New Roman"/>
          <w:color w:val="000000"/>
          <w:sz w:val="24"/>
          <w:szCs w:val="24"/>
        </w:rPr>
        <w:t>привлечение внимания к чтению специальной литературы на иностранном языке.</w:t>
      </w:r>
    </w:p>
    <w:p w:rsidR="00D62648" w:rsidRPr="00535E28" w:rsidRDefault="7CE92A74" w:rsidP="7CE92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2.2 Задачи Конкурса:</w:t>
      </w:r>
    </w:p>
    <w:p w:rsidR="00535E28" w:rsidRPr="0007436D" w:rsidRDefault="7CE92A74" w:rsidP="003B6B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выявление студентов, владеющих английским и немецким языками на высоком уровне; </w:t>
      </w:r>
    </w:p>
    <w:p w:rsidR="00535E28" w:rsidRPr="00535E28" w:rsidRDefault="7CE92A74" w:rsidP="003B6B38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7CE92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участников конкурса комплекса компетенций, связанных с реферированием и реферативным переводом;</w:t>
      </w:r>
    </w:p>
    <w:p w:rsidR="00535E28" w:rsidRPr="00535E28" w:rsidRDefault="7CE92A74" w:rsidP="003B6B38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7CE92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творческой инициативы у студентов;</w:t>
      </w:r>
    </w:p>
    <w:p w:rsidR="0067456D" w:rsidRDefault="7CE92A74" w:rsidP="003B6B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создание условий для интеллектуального развития и поддержки одаренных студентов; </w:t>
      </w:r>
    </w:p>
    <w:p w:rsidR="0007436D" w:rsidRPr="00535E28" w:rsidRDefault="7CE92A74" w:rsidP="003B6B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:rsidR="0067456D" w:rsidRPr="00535E28" w:rsidRDefault="7CE92A74" w:rsidP="003B6B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241350" w:rsidRPr="00535E28" w:rsidRDefault="00241350" w:rsidP="7CE92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350" w:rsidRDefault="7CE92A74" w:rsidP="003B6B38">
      <w:pPr>
        <w:pStyle w:val="a6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7CE92A74">
        <w:rPr>
          <w:rFonts w:ascii="Times New Roman" w:hAnsi="Times New Roman"/>
          <w:b/>
          <w:bCs/>
          <w:sz w:val="24"/>
          <w:szCs w:val="24"/>
        </w:rPr>
        <w:t>Организаторы мероприятия</w:t>
      </w:r>
    </w:p>
    <w:p w:rsidR="0019253A" w:rsidRPr="008F4EF7" w:rsidRDefault="0019253A" w:rsidP="7CE92A74">
      <w:pPr>
        <w:pStyle w:val="a6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41350" w:rsidRDefault="7CE92A74" w:rsidP="003B6B38">
      <w:pPr>
        <w:pStyle w:val="a6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Организатором мероприятия является кафедра иностранных языков ЯГТУ.</w:t>
      </w:r>
    </w:p>
    <w:p w:rsidR="007367F6" w:rsidRDefault="007367F6" w:rsidP="7CE92A7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67F6" w:rsidRDefault="7CE92A74" w:rsidP="003B6B38">
      <w:pPr>
        <w:pStyle w:val="a7"/>
        <w:numPr>
          <w:ilvl w:val="1"/>
          <w:numId w:val="8"/>
        </w:numPr>
        <w:snapToGrid w:val="0"/>
        <w:spacing w:after="0"/>
        <w:ind w:left="0" w:firstLine="709"/>
        <w:jc w:val="both"/>
      </w:pPr>
      <w:r w:rsidRPr="7CE92A74">
        <w:t xml:space="preserve">Оргкомитет по реализации Конкурса представлен в следующем составе: 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>Руководитель – Тюкина Людмила Александровна - заведующая кафедрой иностранных языков;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>Члены рабочей группы: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>- Мельникова Ксения Александровна - старший преподаватель кафедры иностранных языков ЯГТУ;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>- Прокофьева Дарья Сергеевна - старший преподаватель кафедры иностранных языков ЯГТУ;</w:t>
      </w:r>
    </w:p>
    <w:p w:rsidR="007367F6" w:rsidRPr="00C004CA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lastRenderedPageBreak/>
        <w:t>- Крамная Екатерина Сергеевна - старший преподаватель кафедры иностранных языков ЯГТУ</w:t>
      </w:r>
      <w:r w:rsidR="00C004CA">
        <w:rPr>
          <w:lang w:val="ru-RU"/>
        </w:rPr>
        <w:t xml:space="preserve"> (контактное лицо по всем возникающим </w:t>
      </w:r>
      <w:r w:rsidR="00C004CA" w:rsidRPr="00C004CA">
        <w:rPr>
          <w:lang w:val="ru-RU"/>
        </w:rPr>
        <w:t xml:space="preserve">вопросам </w:t>
      </w:r>
      <w:r w:rsidR="00C004CA" w:rsidRPr="00C004CA">
        <w:rPr>
          <w:shd w:val="clear" w:color="auto" w:fill="FFFFFF"/>
        </w:rPr>
        <w:t>kramnaya@yandex.ru</w:t>
      </w:r>
      <w:r w:rsidR="00C004CA" w:rsidRPr="00C004CA">
        <w:rPr>
          <w:shd w:val="clear" w:color="auto" w:fill="FFFFFF"/>
          <w:lang w:val="ru-RU"/>
        </w:rPr>
        <w:t>)</w:t>
      </w:r>
      <w:r w:rsidRPr="00C004CA">
        <w:t>;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>- Кириллова Елена Борисовна – старший преподаватель кафедры иностранных языков ЯГТУ;</w:t>
      </w:r>
    </w:p>
    <w:p w:rsidR="00F20F69" w:rsidRPr="00F20F69" w:rsidRDefault="00F20F69" w:rsidP="7CE92A74">
      <w:pPr>
        <w:pStyle w:val="a7"/>
        <w:snapToGrid w:val="0"/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- Махрова Надежда Николаевна – старший преподаватель кафедры иностранных языков ЯГТУ;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 xml:space="preserve">- Морева Надежда Александровна – </w:t>
      </w:r>
      <w:r w:rsidR="00C66EB5" w:rsidRPr="7CE92A74">
        <w:t>старший преподаватель</w:t>
      </w:r>
      <w:r w:rsidRPr="7CE92A74">
        <w:t xml:space="preserve"> кафедры иностранных языков ЯГТУ;</w:t>
      </w:r>
    </w:p>
    <w:p w:rsidR="00F20F69" w:rsidRPr="00F20F69" w:rsidRDefault="00F20F69" w:rsidP="7CE92A74">
      <w:pPr>
        <w:pStyle w:val="a7"/>
        <w:snapToGrid w:val="0"/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="00C66EB5">
        <w:rPr>
          <w:lang w:val="ru-RU"/>
        </w:rPr>
        <w:t xml:space="preserve"> </w:t>
      </w:r>
      <w:r>
        <w:rPr>
          <w:lang w:val="ru-RU"/>
        </w:rPr>
        <w:t xml:space="preserve">Касаткина Елизавета Александровна – </w:t>
      </w:r>
      <w:r w:rsidR="00C66EB5" w:rsidRPr="7CE92A74">
        <w:t xml:space="preserve">старший преподаватель </w:t>
      </w:r>
      <w:r>
        <w:rPr>
          <w:lang w:val="ru-RU"/>
        </w:rPr>
        <w:t>кафедры иностранных языков ЯГТУ;</w:t>
      </w:r>
    </w:p>
    <w:p w:rsidR="007367F6" w:rsidRDefault="7CE92A74" w:rsidP="7CE92A74">
      <w:pPr>
        <w:pStyle w:val="a7"/>
        <w:snapToGrid w:val="0"/>
        <w:spacing w:after="0"/>
        <w:ind w:left="0" w:firstLine="709"/>
        <w:jc w:val="both"/>
      </w:pPr>
      <w:r w:rsidRPr="7CE92A74">
        <w:t xml:space="preserve">- Жильцов Александр Александрович </w:t>
      </w:r>
      <w:r w:rsidR="00F20F69">
        <w:t>–</w:t>
      </w:r>
      <w:r w:rsidRPr="7CE92A74">
        <w:t xml:space="preserve"> </w:t>
      </w:r>
      <w:r w:rsidR="00F20F69">
        <w:rPr>
          <w:lang w:val="ru-RU"/>
        </w:rPr>
        <w:t xml:space="preserve">старший преподаватель </w:t>
      </w:r>
      <w:r w:rsidRPr="7CE92A74">
        <w:t>кафедры иностранных языков ЯГТУ, секретарь Оргкомитета.</w:t>
      </w:r>
    </w:p>
    <w:p w:rsidR="0074378E" w:rsidRDefault="0074378E" w:rsidP="7CE92A74">
      <w:pPr>
        <w:pStyle w:val="a7"/>
        <w:snapToGrid w:val="0"/>
        <w:spacing w:after="0"/>
        <w:ind w:left="0" w:firstLine="709"/>
        <w:jc w:val="both"/>
      </w:pPr>
    </w:p>
    <w:p w:rsidR="001265B9" w:rsidRPr="00250EE3" w:rsidRDefault="001265B9" w:rsidP="003B6B38">
      <w:pPr>
        <w:pStyle w:val="a7"/>
        <w:numPr>
          <w:ilvl w:val="1"/>
          <w:numId w:val="9"/>
        </w:numPr>
        <w:snapToGrid w:val="0"/>
        <w:spacing w:after="0"/>
        <w:ind w:left="0" w:firstLine="709"/>
        <w:jc w:val="both"/>
        <w:rPr>
          <w:spacing w:val="4"/>
        </w:rPr>
      </w:pPr>
      <w:r w:rsidRPr="7CE92A74">
        <w:t xml:space="preserve">Оргкомитет осуществляет общее руководство и организацию </w:t>
      </w:r>
      <w:r w:rsidR="0007436D" w:rsidRPr="7CE92A74">
        <w:rPr>
          <w:spacing w:val="1"/>
        </w:rPr>
        <w:t>Конкурса</w:t>
      </w:r>
      <w:r w:rsidRPr="7CE92A74">
        <w:rPr>
          <w:spacing w:val="1"/>
        </w:rPr>
        <w:t>:</w:t>
      </w:r>
    </w:p>
    <w:p w:rsidR="001265B9" w:rsidRPr="00250EE3" w:rsidRDefault="7CE92A74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формирует состав жюри;</w:t>
      </w:r>
    </w:p>
    <w:p w:rsidR="001265B9" w:rsidRPr="00250EE3" w:rsidRDefault="001265B9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EE3">
        <w:rPr>
          <w:rFonts w:ascii="Times New Roman" w:hAnsi="Times New Roman"/>
          <w:spacing w:val="4"/>
          <w:sz w:val="24"/>
          <w:szCs w:val="24"/>
        </w:rPr>
        <w:t>определяет форму проведения</w:t>
      </w:r>
      <w:r w:rsidR="0007436D">
        <w:rPr>
          <w:rFonts w:ascii="Times New Roman" w:hAnsi="Times New Roman"/>
          <w:spacing w:val="1"/>
          <w:sz w:val="24"/>
          <w:szCs w:val="24"/>
        </w:rPr>
        <w:t xml:space="preserve"> Конкурса</w:t>
      </w:r>
      <w:r w:rsidRPr="00250EE3">
        <w:rPr>
          <w:rFonts w:ascii="Times New Roman" w:hAnsi="Times New Roman"/>
          <w:spacing w:val="4"/>
          <w:sz w:val="24"/>
          <w:szCs w:val="24"/>
        </w:rPr>
        <w:t>;</w:t>
      </w:r>
    </w:p>
    <w:p w:rsidR="001265B9" w:rsidRPr="00250EE3" w:rsidRDefault="7CE92A74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определяет конкретные сроки проведения;</w:t>
      </w:r>
    </w:p>
    <w:p w:rsidR="001265B9" w:rsidRPr="00250EE3" w:rsidRDefault="7CE92A74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осуществляет организационно-техническую поддержку;</w:t>
      </w:r>
    </w:p>
    <w:p w:rsidR="001265B9" w:rsidRPr="00250EE3" w:rsidRDefault="001265B9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EE3">
        <w:rPr>
          <w:rFonts w:ascii="Times New Roman" w:hAnsi="Times New Roman"/>
          <w:spacing w:val="-2"/>
          <w:sz w:val="24"/>
          <w:szCs w:val="24"/>
        </w:rPr>
        <w:t xml:space="preserve">рассматривает </w:t>
      </w:r>
      <w:r w:rsidRPr="00250EE3">
        <w:rPr>
          <w:rFonts w:ascii="Times New Roman" w:hAnsi="Times New Roman"/>
          <w:spacing w:val="-1"/>
          <w:sz w:val="24"/>
          <w:szCs w:val="24"/>
        </w:rPr>
        <w:t>конфликтные ситуации, возникшие при проведении;</w:t>
      </w:r>
    </w:p>
    <w:p w:rsidR="001265B9" w:rsidRPr="00250EE3" w:rsidRDefault="001265B9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EE3">
        <w:rPr>
          <w:rFonts w:ascii="Times New Roman" w:hAnsi="Times New Roman"/>
          <w:spacing w:val="-1"/>
          <w:sz w:val="24"/>
          <w:szCs w:val="24"/>
        </w:rPr>
        <w:t>на основании результатов, представленных жюри, утверждает победителей и</w:t>
      </w:r>
      <w:r w:rsidR="007367F6">
        <w:rPr>
          <w:rFonts w:ascii="Times New Roman" w:hAnsi="Times New Roman"/>
          <w:spacing w:val="-1"/>
          <w:sz w:val="24"/>
          <w:szCs w:val="24"/>
        </w:rPr>
        <w:t xml:space="preserve"> р</w:t>
      </w:r>
      <w:r w:rsidRPr="00250EE3">
        <w:rPr>
          <w:rFonts w:ascii="Times New Roman" w:hAnsi="Times New Roman"/>
          <w:spacing w:val="-1"/>
          <w:sz w:val="24"/>
          <w:szCs w:val="24"/>
        </w:rPr>
        <w:t>аспределяет призовые места;</w:t>
      </w:r>
    </w:p>
    <w:p w:rsidR="00C004CA" w:rsidRPr="00C004CA" w:rsidRDefault="001265B9" w:rsidP="003B6B38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EE3">
        <w:rPr>
          <w:rFonts w:ascii="Times New Roman" w:hAnsi="Times New Roman"/>
          <w:spacing w:val="-1"/>
          <w:sz w:val="24"/>
          <w:szCs w:val="24"/>
        </w:rPr>
        <w:t xml:space="preserve">информирует участников </w:t>
      </w:r>
      <w:r w:rsidR="0007436D">
        <w:rPr>
          <w:rFonts w:ascii="Times New Roman" w:hAnsi="Times New Roman"/>
          <w:spacing w:val="-1"/>
          <w:sz w:val="24"/>
          <w:szCs w:val="24"/>
        </w:rPr>
        <w:t xml:space="preserve">Конкурса </w:t>
      </w:r>
      <w:r w:rsidRPr="00250EE3">
        <w:rPr>
          <w:rFonts w:ascii="Times New Roman" w:hAnsi="Times New Roman"/>
          <w:spacing w:val="-1"/>
          <w:sz w:val="24"/>
          <w:szCs w:val="24"/>
        </w:rPr>
        <w:t xml:space="preserve">о ходе проведения </w:t>
      </w:r>
      <w:r w:rsidR="0007436D">
        <w:rPr>
          <w:rFonts w:ascii="Times New Roman" w:hAnsi="Times New Roman"/>
          <w:spacing w:val="1"/>
          <w:sz w:val="24"/>
          <w:szCs w:val="24"/>
        </w:rPr>
        <w:t>мероприятия</w:t>
      </w:r>
      <w:r w:rsidRPr="00250EE3">
        <w:rPr>
          <w:rFonts w:ascii="Times New Roman" w:hAnsi="Times New Roman"/>
          <w:spacing w:val="-1"/>
          <w:sz w:val="24"/>
          <w:szCs w:val="24"/>
        </w:rPr>
        <w:t>.</w:t>
      </w:r>
    </w:p>
    <w:p w:rsidR="001265B9" w:rsidRPr="00250EE3" w:rsidRDefault="001265B9" w:rsidP="007C6FE9">
      <w:pPr>
        <w:pStyle w:val="a7"/>
        <w:tabs>
          <w:tab w:val="left" w:pos="540"/>
        </w:tabs>
        <w:snapToGrid w:val="0"/>
        <w:spacing w:after="0"/>
        <w:ind w:left="0" w:firstLine="709"/>
        <w:jc w:val="both"/>
      </w:pPr>
    </w:p>
    <w:p w:rsidR="007B7A21" w:rsidRDefault="007B7A21" w:rsidP="003B6B38">
      <w:pPr>
        <w:pStyle w:val="a6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50EE3">
        <w:rPr>
          <w:rFonts w:ascii="Times New Roman" w:hAnsi="Times New Roman"/>
          <w:b/>
          <w:sz w:val="24"/>
          <w:szCs w:val="24"/>
        </w:rPr>
        <w:t xml:space="preserve">Сроки и </w:t>
      </w:r>
      <w:r w:rsidR="00A31697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250EE3">
        <w:rPr>
          <w:rFonts w:ascii="Times New Roman" w:hAnsi="Times New Roman"/>
          <w:b/>
          <w:sz w:val="24"/>
          <w:szCs w:val="24"/>
        </w:rPr>
        <w:t>проведения мероприятия</w:t>
      </w:r>
    </w:p>
    <w:p w:rsidR="00663BE7" w:rsidRPr="00250EE3" w:rsidRDefault="00663BE7" w:rsidP="007C6FE9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255276" w:rsidRDefault="7CE92A74" w:rsidP="7CE92A7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19253A" w:rsidRPr="00C66EB5" w:rsidRDefault="7CE92A74" w:rsidP="00C66E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Интернет страница </w:t>
      </w:r>
      <w:r w:rsidRPr="00C66EB5">
        <w:rPr>
          <w:rFonts w:ascii="Times New Roman" w:hAnsi="Times New Roman"/>
          <w:sz w:val="24"/>
          <w:szCs w:val="24"/>
        </w:rPr>
        <w:t xml:space="preserve">мероприятия: </w:t>
      </w:r>
      <w:hyperlink r:id="rId8" w:history="1">
        <w:r w:rsidR="00C66EB5" w:rsidRPr="00C66EB5">
          <w:rPr>
            <w:rStyle w:val="a4"/>
            <w:rFonts w:ascii="Times New Roman" w:hAnsi="Times New Roman"/>
            <w:sz w:val="24"/>
            <w:szCs w:val="24"/>
          </w:rPr>
          <w:t>https://sites.google.com/view/ystuforlang/activities/for-students/stc-2021</w:t>
        </w:r>
      </w:hyperlink>
      <w:r w:rsidR="00C66EB5" w:rsidRPr="00C66EB5">
        <w:rPr>
          <w:rFonts w:ascii="Times New Roman" w:hAnsi="Times New Roman"/>
          <w:sz w:val="24"/>
          <w:szCs w:val="24"/>
        </w:rPr>
        <w:t>.</w:t>
      </w:r>
    </w:p>
    <w:p w:rsidR="007C6FE9" w:rsidRDefault="7CE92A74" w:rsidP="007C6FE9">
      <w:pPr>
        <w:pStyle w:val="cef1edeee2edeee9f2e5eaf1f2"/>
        <w:spacing w:after="0" w:line="240" w:lineRule="auto"/>
        <w:ind w:firstLine="709"/>
        <w:jc w:val="both"/>
      </w:pPr>
      <w:r w:rsidRPr="00C66EB5">
        <w:rPr>
          <w:rFonts w:ascii="Times New Roman" w:hAnsi="Times New Roman"/>
        </w:rPr>
        <w:t xml:space="preserve">4.2 </w:t>
      </w:r>
      <w:r w:rsidR="0074378E" w:rsidRPr="00C66EB5">
        <w:rPr>
          <w:rFonts w:ascii="Times New Roman" w:hAnsi="Times New Roman"/>
          <w:b/>
          <w:bCs/>
        </w:rPr>
        <w:t>Конкурс письменного реферативного перевода</w:t>
      </w:r>
      <w:r w:rsidR="0074378E">
        <w:rPr>
          <w:rFonts w:ascii="Times New Roman" w:hAnsi="Times New Roman"/>
          <w:b/>
          <w:bCs/>
        </w:rPr>
        <w:t xml:space="preserve"> </w:t>
      </w:r>
      <w:r w:rsidRPr="7CE92A74">
        <w:rPr>
          <w:rFonts w:ascii="Times New Roman" w:hAnsi="Times New Roman"/>
          <w:color w:val="000000"/>
        </w:rPr>
        <w:t xml:space="preserve">проводится в </w:t>
      </w:r>
      <w:r w:rsidR="00FA7CA6">
        <w:rPr>
          <w:rFonts w:ascii="Times New Roman" w:hAnsi="Times New Roman"/>
          <w:color w:val="000000"/>
        </w:rPr>
        <w:t>2</w:t>
      </w:r>
      <w:r w:rsidRPr="7CE92A74">
        <w:rPr>
          <w:rFonts w:ascii="Times New Roman" w:hAnsi="Times New Roman"/>
          <w:color w:val="000000"/>
        </w:rPr>
        <w:t xml:space="preserve"> этапа:</w:t>
      </w:r>
    </w:p>
    <w:p w:rsidR="007C6FE9" w:rsidRPr="00CF135B" w:rsidRDefault="7CE92A74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color w:val="000000"/>
        </w:rPr>
      </w:pPr>
      <w:r w:rsidRPr="00E23087">
        <w:rPr>
          <w:rFonts w:ascii="Times New Roman" w:hAnsi="Times New Roman"/>
          <w:b/>
          <w:color w:val="000000"/>
        </w:rPr>
        <w:t>I этап —</w:t>
      </w:r>
      <w:r w:rsidR="00A31697">
        <w:rPr>
          <w:rFonts w:ascii="Times New Roman" w:hAnsi="Times New Roman"/>
          <w:b/>
          <w:color w:val="000000"/>
        </w:rPr>
        <w:t xml:space="preserve"> 18 октября – 08 ноября 2021 года</w:t>
      </w:r>
      <w:r w:rsidR="00FA7CA6" w:rsidRPr="00E23087">
        <w:rPr>
          <w:rFonts w:ascii="Times New Roman" w:hAnsi="Times New Roman"/>
          <w:b/>
          <w:color w:val="000000"/>
        </w:rPr>
        <w:t>.</w:t>
      </w:r>
      <w:r w:rsidRPr="00FA7CA6">
        <w:rPr>
          <w:rFonts w:ascii="Times New Roman" w:hAnsi="Times New Roman"/>
          <w:color w:val="000000"/>
        </w:rPr>
        <w:t xml:space="preserve"> Участники </w:t>
      </w:r>
      <w:r w:rsidR="008A43B9">
        <w:rPr>
          <w:rFonts w:ascii="Times New Roman" w:hAnsi="Times New Roman"/>
          <w:color w:val="000000"/>
        </w:rPr>
        <w:t xml:space="preserve">выполняют </w:t>
      </w:r>
      <w:r w:rsidR="00A31697">
        <w:rPr>
          <w:rFonts w:ascii="Times New Roman" w:hAnsi="Times New Roman"/>
          <w:color w:val="000000"/>
        </w:rPr>
        <w:t xml:space="preserve">письменный </w:t>
      </w:r>
      <w:r w:rsidR="008A43B9">
        <w:rPr>
          <w:rFonts w:ascii="Times New Roman" w:hAnsi="Times New Roman"/>
          <w:color w:val="000000"/>
        </w:rPr>
        <w:t xml:space="preserve">реферативный перевод одного из текстов, представленных на </w:t>
      </w:r>
      <w:r w:rsidR="00A31697">
        <w:rPr>
          <w:rFonts w:ascii="Times New Roman" w:hAnsi="Times New Roman"/>
          <w:color w:val="000000"/>
        </w:rPr>
        <w:t>Интернет-странице конкурса</w:t>
      </w:r>
      <w:r w:rsidRPr="00FA7CA6">
        <w:rPr>
          <w:rFonts w:ascii="Times New Roman" w:hAnsi="Times New Roman"/>
          <w:color w:val="000000"/>
        </w:rPr>
        <w:t xml:space="preserve">: </w:t>
      </w:r>
      <w:hyperlink r:id="rId9" w:history="1">
        <w:r w:rsidR="00C66EB5" w:rsidRPr="00874285">
          <w:rPr>
            <w:rStyle w:val="a4"/>
          </w:rPr>
          <w:t>https://sites.google.com/view/ystuforlang/activities/for-students/stc-2021</w:t>
        </w:r>
      </w:hyperlink>
      <w:r w:rsidR="008A43B9">
        <w:t xml:space="preserve">. </w:t>
      </w:r>
      <w:r w:rsidR="00A31697">
        <w:t>Выполнив перевод, участники открывают вкладку «Регистрация» на сайте конкурса</w:t>
      </w:r>
      <w:r w:rsidR="0090390C">
        <w:t xml:space="preserve"> и запол</w:t>
      </w:r>
      <w:r w:rsidR="00CF135B">
        <w:t>няют двухстраничную форму, состоящую из заявки с личными данными участника и окна для отправки конкурсной работы.</w:t>
      </w:r>
    </w:p>
    <w:p w:rsidR="00CF135B" w:rsidRPr="00B3469D" w:rsidRDefault="00CF135B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</w:rPr>
        <w:t>Внимание!</w:t>
      </w:r>
      <w:r>
        <w:rPr>
          <w:color w:val="000000"/>
        </w:rPr>
        <w:t xml:space="preserve"> Для обеспечения анонимности и независимой оценки конкурсных работ, после заполнения заявки, каждому реферативному переводу автоматически присваивается персональный код участника. </w:t>
      </w:r>
      <w:r w:rsidRPr="00B3469D">
        <w:rPr>
          <w:b/>
          <w:color w:val="000000"/>
        </w:rPr>
        <w:t>Категорически запрещается указывать личные данные участника (ФИО, вуз, город и т.п.) в документе реферативного перевода.</w:t>
      </w:r>
    </w:p>
    <w:p w:rsidR="00064ACE" w:rsidRDefault="00064ACE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lang w:val="en-US"/>
        </w:rPr>
      </w:pPr>
    </w:p>
    <w:p w:rsidR="007C6FE9" w:rsidRDefault="7CE92A74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color w:val="000000"/>
        </w:rPr>
      </w:pPr>
      <w:r w:rsidRPr="00E23087">
        <w:rPr>
          <w:rFonts w:ascii="Times New Roman" w:hAnsi="Times New Roman"/>
          <w:b/>
          <w:color w:val="000000"/>
          <w:lang w:val="en-US"/>
        </w:rPr>
        <w:t>II</w:t>
      </w:r>
      <w:r w:rsidRPr="00E2308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E23087">
        <w:rPr>
          <w:rFonts w:ascii="Times New Roman" w:hAnsi="Times New Roman"/>
          <w:b/>
          <w:color w:val="000000"/>
        </w:rPr>
        <w:t xml:space="preserve">этап </w:t>
      </w:r>
      <w:r w:rsidR="00FA7CA6" w:rsidRPr="00E23087">
        <w:rPr>
          <w:rFonts w:ascii="Times New Roman" w:hAnsi="Times New Roman"/>
          <w:b/>
          <w:color w:val="000000"/>
        </w:rPr>
        <w:t>–</w:t>
      </w:r>
      <w:r w:rsidR="00DB1E70">
        <w:rPr>
          <w:rFonts w:ascii="Times New Roman" w:hAnsi="Times New Roman"/>
          <w:b/>
          <w:color w:val="000000"/>
        </w:rPr>
        <w:t xml:space="preserve"> 09 ноября – 1 декабря 2021</w:t>
      </w:r>
      <w:r w:rsidR="00FA7CA6">
        <w:rPr>
          <w:rFonts w:ascii="Times New Roman" w:hAnsi="Times New Roman"/>
          <w:color w:val="000000"/>
        </w:rPr>
        <w:t xml:space="preserve">. </w:t>
      </w:r>
      <w:r w:rsidRPr="7CE92A74">
        <w:rPr>
          <w:rFonts w:ascii="Times New Roman" w:hAnsi="Times New Roman"/>
          <w:color w:val="000000"/>
        </w:rPr>
        <w:t xml:space="preserve">Жюри рассматривает все поступившие на конкурс работы и определяет лучшие переводы. Результаты объявляются </w:t>
      </w:r>
      <w:r w:rsidR="00FA7CA6">
        <w:rPr>
          <w:rFonts w:ascii="Times New Roman" w:hAnsi="Times New Roman"/>
          <w:color w:val="000000"/>
        </w:rPr>
        <w:t>1</w:t>
      </w:r>
      <w:r w:rsidR="0074378E">
        <w:rPr>
          <w:rFonts w:ascii="Times New Roman" w:hAnsi="Times New Roman"/>
          <w:color w:val="000000"/>
        </w:rPr>
        <w:t xml:space="preserve"> декабря </w:t>
      </w:r>
      <w:r w:rsidRPr="7CE92A74">
        <w:rPr>
          <w:rFonts w:ascii="Times New Roman" w:hAnsi="Times New Roman"/>
          <w:color w:val="000000"/>
        </w:rPr>
        <w:t>20</w:t>
      </w:r>
      <w:r w:rsidR="00FA7CA6">
        <w:rPr>
          <w:rFonts w:ascii="Times New Roman" w:hAnsi="Times New Roman"/>
          <w:color w:val="000000"/>
        </w:rPr>
        <w:t>21</w:t>
      </w:r>
      <w:r w:rsidRPr="7CE92A74">
        <w:rPr>
          <w:rFonts w:ascii="Times New Roman" w:hAnsi="Times New Roman"/>
          <w:color w:val="000000"/>
        </w:rPr>
        <w:t xml:space="preserve"> года.</w:t>
      </w:r>
      <w:r w:rsidR="0074378E">
        <w:rPr>
          <w:rFonts w:ascii="Times New Roman" w:hAnsi="Times New Roman"/>
          <w:color w:val="000000"/>
        </w:rPr>
        <w:t xml:space="preserve"> Рассылка сертификатов участников и дипломов побед</w:t>
      </w:r>
      <w:r w:rsidR="00DB1E70">
        <w:rPr>
          <w:rFonts w:ascii="Times New Roman" w:hAnsi="Times New Roman"/>
          <w:color w:val="000000"/>
        </w:rPr>
        <w:t>ителей в электронном виде проводится д</w:t>
      </w:r>
      <w:r w:rsidR="00FA7CA6">
        <w:rPr>
          <w:rFonts w:ascii="Times New Roman" w:hAnsi="Times New Roman"/>
          <w:color w:val="000000"/>
        </w:rPr>
        <w:t>о 15</w:t>
      </w:r>
      <w:r w:rsidR="0074378E">
        <w:rPr>
          <w:rFonts w:ascii="Times New Roman" w:hAnsi="Times New Roman"/>
          <w:color w:val="000000"/>
        </w:rPr>
        <w:t xml:space="preserve"> декабря 202</w:t>
      </w:r>
      <w:r w:rsidR="00FA7CA6">
        <w:rPr>
          <w:rFonts w:ascii="Times New Roman" w:hAnsi="Times New Roman"/>
          <w:color w:val="000000"/>
        </w:rPr>
        <w:t>1</w:t>
      </w:r>
      <w:r w:rsidR="0074378E">
        <w:rPr>
          <w:rFonts w:ascii="Times New Roman" w:hAnsi="Times New Roman"/>
          <w:color w:val="000000"/>
        </w:rPr>
        <w:t xml:space="preserve"> года</w:t>
      </w:r>
      <w:r w:rsidR="00FA7CA6">
        <w:rPr>
          <w:rFonts w:ascii="Times New Roman" w:hAnsi="Times New Roman"/>
          <w:color w:val="000000"/>
        </w:rPr>
        <w:t xml:space="preserve"> включительно</w:t>
      </w:r>
      <w:r w:rsidR="0074378E">
        <w:rPr>
          <w:rFonts w:ascii="Times New Roman" w:hAnsi="Times New Roman"/>
          <w:color w:val="000000"/>
        </w:rPr>
        <w:t>.</w:t>
      </w:r>
    </w:p>
    <w:p w:rsidR="7CE92A74" w:rsidRDefault="7CE92A74" w:rsidP="7CE92A74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C6FE9" w:rsidRDefault="7CE92A74" w:rsidP="007C6FE9">
      <w:pPr>
        <w:pStyle w:val="cef1edeee2edeee9f2e5eaf1f2"/>
        <w:widowControl/>
        <w:spacing w:after="0" w:line="240" w:lineRule="auto"/>
        <w:ind w:firstLine="709"/>
        <w:jc w:val="both"/>
      </w:pPr>
      <w:r w:rsidRPr="7CE92A74">
        <w:rPr>
          <w:rFonts w:ascii="Times New Roman" w:hAnsi="Times New Roman"/>
          <w:color w:val="000000"/>
        </w:rPr>
        <w:t xml:space="preserve">4.3 </w:t>
      </w:r>
      <w:r w:rsidRPr="7CE92A74">
        <w:rPr>
          <w:rFonts w:ascii="Times New Roman" w:hAnsi="Times New Roman"/>
          <w:b/>
          <w:bCs/>
          <w:color w:val="000000"/>
        </w:rPr>
        <w:t>Конкурс видеопрезентаций</w:t>
      </w:r>
      <w:r w:rsidRPr="7CE92A74">
        <w:rPr>
          <w:rFonts w:ascii="Calibri" w:hAnsi="Calibri"/>
          <w:color w:val="000000"/>
        </w:rPr>
        <w:t xml:space="preserve"> </w:t>
      </w:r>
      <w:r w:rsidRPr="7CE92A74">
        <w:rPr>
          <w:rFonts w:ascii="Times New Roman" w:hAnsi="Times New Roman"/>
          <w:b/>
          <w:bCs/>
          <w:color w:val="000000"/>
        </w:rPr>
        <w:t>«Научный стенд-ап»</w:t>
      </w:r>
      <w:r w:rsidRPr="7CE92A74">
        <w:rPr>
          <w:rFonts w:ascii="Calibri" w:hAnsi="Calibri"/>
          <w:color w:val="000000"/>
          <w:sz w:val="22"/>
          <w:szCs w:val="22"/>
        </w:rPr>
        <w:t xml:space="preserve"> </w:t>
      </w:r>
      <w:r w:rsidRPr="7CE92A74">
        <w:rPr>
          <w:rFonts w:ascii="Times New Roman" w:hAnsi="Times New Roman"/>
          <w:color w:val="000000"/>
        </w:rPr>
        <w:t xml:space="preserve">проводится в </w:t>
      </w:r>
      <w:r w:rsidR="00CB31CD">
        <w:rPr>
          <w:rFonts w:ascii="Times New Roman" w:hAnsi="Times New Roman"/>
          <w:color w:val="000000"/>
        </w:rPr>
        <w:t>2</w:t>
      </w:r>
      <w:r w:rsidRPr="7CE92A74">
        <w:rPr>
          <w:rFonts w:ascii="Times New Roman" w:hAnsi="Times New Roman"/>
          <w:color w:val="000000"/>
        </w:rPr>
        <w:t xml:space="preserve"> этапа:</w:t>
      </w:r>
    </w:p>
    <w:p w:rsidR="00DB1E70" w:rsidRPr="00CF135B" w:rsidRDefault="00CB31CD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color w:val="000000"/>
        </w:rPr>
      </w:pPr>
      <w:r w:rsidRPr="00DB1E70">
        <w:rPr>
          <w:rFonts w:ascii="Times New Roman" w:hAnsi="Times New Roman"/>
          <w:b/>
          <w:color w:val="000000"/>
        </w:rPr>
        <w:t xml:space="preserve">I этап — </w:t>
      </w:r>
      <w:r w:rsidR="00DB1E70">
        <w:rPr>
          <w:rFonts w:ascii="Times New Roman" w:hAnsi="Times New Roman"/>
          <w:b/>
          <w:color w:val="000000"/>
        </w:rPr>
        <w:t>18 октября – 08 ноября 2021 года</w:t>
      </w:r>
      <w:r w:rsidR="00DB1E70" w:rsidRPr="00E23087">
        <w:rPr>
          <w:rFonts w:ascii="Times New Roman" w:hAnsi="Times New Roman"/>
          <w:b/>
          <w:color w:val="000000"/>
        </w:rPr>
        <w:t>.</w:t>
      </w:r>
      <w:r w:rsidR="00DB1E70" w:rsidRPr="00FA7CA6">
        <w:rPr>
          <w:rFonts w:ascii="Times New Roman" w:hAnsi="Times New Roman"/>
          <w:color w:val="000000"/>
        </w:rPr>
        <w:t xml:space="preserve"> Участники </w:t>
      </w:r>
      <w:r w:rsidR="00DB1E70">
        <w:rPr>
          <w:rFonts w:ascii="Times New Roman" w:hAnsi="Times New Roman"/>
          <w:color w:val="000000"/>
        </w:rPr>
        <w:t>создают видеопрезентацию на основе одного из текстов, представленных на Интернет-странице конкурса</w:t>
      </w:r>
      <w:r w:rsidR="00DB1E70" w:rsidRPr="00FA7CA6">
        <w:rPr>
          <w:rFonts w:ascii="Times New Roman" w:hAnsi="Times New Roman"/>
          <w:color w:val="000000"/>
        </w:rPr>
        <w:t xml:space="preserve">: </w:t>
      </w:r>
      <w:hyperlink r:id="rId10" w:history="1">
        <w:r w:rsidR="00C66EB5" w:rsidRPr="00C66EB5">
          <w:rPr>
            <w:rStyle w:val="a4"/>
            <w:rFonts w:ascii="Times New Roman" w:hAnsi="Times New Roman"/>
          </w:rPr>
          <w:t>https://sites.google.com/view/ystuforlang/activities/for-students/stc-2021</w:t>
        </w:r>
      </w:hyperlink>
      <w:r w:rsidR="00DB1E70">
        <w:t xml:space="preserve">. После этого участники открывают вкладку «Регистрация» на сайте конкурса и заполняют двухстраничную форму, </w:t>
      </w:r>
      <w:r w:rsidR="00DB1E70">
        <w:lastRenderedPageBreak/>
        <w:t>состоящую из заявки с личными данными участника и окна для отправки конкурсной работы.</w:t>
      </w:r>
    </w:p>
    <w:p w:rsidR="00064ACE" w:rsidRDefault="00064ACE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lang w:val="en-US"/>
        </w:rPr>
      </w:pPr>
    </w:p>
    <w:p w:rsidR="00B11E16" w:rsidRDefault="00E23087" w:rsidP="00064AC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B1E70">
        <w:rPr>
          <w:rFonts w:ascii="Times New Roman" w:hAnsi="Times New Roman"/>
          <w:b/>
          <w:color w:val="000000"/>
          <w:lang w:val="en-US"/>
        </w:rPr>
        <w:t>II</w:t>
      </w:r>
      <w:r w:rsidRPr="00DB1E7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DB1E70">
        <w:rPr>
          <w:rFonts w:ascii="Times New Roman" w:hAnsi="Times New Roman"/>
          <w:b/>
          <w:color w:val="000000"/>
        </w:rPr>
        <w:t xml:space="preserve">этап – </w:t>
      </w:r>
      <w:r w:rsidR="00DB1E70">
        <w:rPr>
          <w:rFonts w:ascii="Times New Roman" w:hAnsi="Times New Roman"/>
          <w:b/>
          <w:color w:val="000000"/>
        </w:rPr>
        <w:t>09 ноября – 1 декабря 2021</w:t>
      </w:r>
      <w:r w:rsidR="00DB1E70">
        <w:rPr>
          <w:rFonts w:ascii="Times New Roman" w:hAnsi="Times New Roman"/>
          <w:color w:val="000000"/>
        </w:rPr>
        <w:t xml:space="preserve">. </w:t>
      </w:r>
      <w:r w:rsidR="00DB1E70" w:rsidRPr="7CE92A74">
        <w:rPr>
          <w:rFonts w:ascii="Times New Roman" w:hAnsi="Times New Roman"/>
          <w:color w:val="000000"/>
        </w:rPr>
        <w:t xml:space="preserve">Жюри рассматривает все поступившие на конкурс работы и определяет лучшие переводы. Результаты объявляются </w:t>
      </w:r>
      <w:r w:rsidR="00DB1E70">
        <w:rPr>
          <w:rFonts w:ascii="Times New Roman" w:hAnsi="Times New Roman"/>
          <w:color w:val="000000"/>
        </w:rPr>
        <w:t xml:space="preserve">1 декабря </w:t>
      </w:r>
      <w:r w:rsidR="00DB1E70" w:rsidRPr="7CE92A74">
        <w:rPr>
          <w:rFonts w:ascii="Times New Roman" w:hAnsi="Times New Roman"/>
          <w:color w:val="000000"/>
        </w:rPr>
        <w:t>20</w:t>
      </w:r>
      <w:r w:rsidR="00DB1E70">
        <w:rPr>
          <w:rFonts w:ascii="Times New Roman" w:hAnsi="Times New Roman"/>
          <w:color w:val="000000"/>
        </w:rPr>
        <w:t>21</w:t>
      </w:r>
      <w:r w:rsidR="00DB1E70" w:rsidRPr="7CE92A74">
        <w:rPr>
          <w:rFonts w:ascii="Times New Roman" w:hAnsi="Times New Roman"/>
          <w:color w:val="000000"/>
        </w:rPr>
        <w:t xml:space="preserve"> года.</w:t>
      </w:r>
      <w:r w:rsidR="00DB1E70">
        <w:rPr>
          <w:rFonts w:ascii="Times New Roman" w:hAnsi="Times New Roman"/>
          <w:color w:val="000000"/>
        </w:rPr>
        <w:t xml:space="preserve"> Рассылка сертификатов участников и дипломов победителей в электронном виде проводится до 15 декабря 2021 года включительно.</w:t>
      </w:r>
    </w:p>
    <w:p w:rsidR="00064ACE" w:rsidRDefault="00064ACE" w:rsidP="00064ACE">
      <w:pPr>
        <w:pStyle w:val="cef1edeee2edeee9f2e5eaf1f2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1E16" w:rsidRPr="00B11E16" w:rsidRDefault="7CE92A74" w:rsidP="00064ACE">
      <w:pPr>
        <w:pStyle w:val="cef1edeee2edeee9f2e5eaf1f2"/>
        <w:spacing w:after="0" w:line="240" w:lineRule="auto"/>
        <w:ind w:firstLine="708"/>
        <w:jc w:val="both"/>
        <w:rPr>
          <w:rFonts w:ascii="Times New Roman" w:hAnsi="Times New Roman"/>
        </w:rPr>
      </w:pPr>
      <w:r w:rsidRPr="7CE92A74">
        <w:rPr>
          <w:rFonts w:ascii="Times New Roman" w:hAnsi="Times New Roman"/>
        </w:rPr>
        <w:t>4.4 У каждого участника есть возможность принять участие как в конкурсе</w:t>
      </w:r>
      <w:r w:rsidR="00303D91">
        <w:rPr>
          <w:rFonts w:ascii="Times New Roman" w:hAnsi="Times New Roman"/>
        </w:rPr>
        <w:t xml:space="preserve"> письменного реферативного перевода</w:t>
      </w:r>
      <w:r w:rsidRPr="7CE92A74">
        <w:rPr>
          <w:rFonts w:ascii="Times New Roman" w:hAnsi="Times New Roman"/>
        </w:rPr>
        <w:t xml:space="preserve">, так и в конкурсе видеопрезентаций. </w:t>
      </w:r>
      <w:r w:rsidRPr="7CE92A74">
        <w:rPr>
          <w:rFonts w:ascii="Times New Roman" w:hAnsi="Times New Roman"/>
          <w:b/>
          <w:bCs/>
        </w:rPr>
        <w:t xml:space="preserve">Заявки принимаются на каждый конкурс </w:t>
      </w:r>
      <w:r w:rsidR="00303D91">
        <w:rPr>
          <w:rFonts w:ascii="Times New Roman" w:hAnsi="Times New Roman"/>
          <w:b/>
          <w:bCs/>
        </w:rPr>
        <w:t xml:space="preserve">и для каждой номинации </w:t>
      </w:r>
      <w:r w:rsidRPr="7CE92A74">
        <w:rPr>
          <w:rFonts w:ascii="Times New Roman" w:hAnsi="Times New Roman"/>
          <w:b/>
          <w:bCs/>
        </w:rPr>
        <w:t>отдельно</w:t>
      </w:r>
      <w:r w:rsidRPr="7CE92A74">
        <w:rPr>
          <w:rFonts w:ascii="Times New Roman" w:hAnsi="Times New Roman"/>
        </w:rPr>
        <w:t xml:space="preserve">. </w:t>
      </w:r>
    </w:p>
    <w:p w:rsidR="00B11E16" w:rsidRPr="00B11E16" w:rsidRDefault="00B11E16" w:rsidP="007C6F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A21" w:rsidRDefault="00FB2604" w:rsidP="003B6B38">
      <w:pPr>
        <w:pStyle w:val="a6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91923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DA1D07" w:rsidRPr="00C91923" w:rsidRDefault="00DA1D07" w:rsidP="007C6FE9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FB2604" w:rsidRPr="00C91923" w:rsidRDefault="7CE92A74" w:rsidP="7CE92A7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5.1 Участниками мероприятия могут быть студенты </w:t>
      </w:r>
      <w:r w:rsidR="008266D1" w:rsidRPr="008266D1">
        <w:rPr>
          <w:rFonts w:ascii="Times New Roman" w:hAnsi="Times New Roman"/>
          <w:b/>
          <w:bCs/>
          <w:sz w:val="24"/>
          <w:szCs w:val="24"/>
        </w:rPr>
        <w:t>как</w:t>
      </w:r>
      <w:r w:rsidR="008266D1">
        <w:rPr>
          <w:rFonts w:ascii="Times New Roman" w:hAnsi="Times New Roman"/>
          <w:sz w:val="24"/>
          <w:szCs w:val="24"/>
        </w:rPr>
        <w:t xml:space="preserve"> </w:t>
      </w:r>
      <w:r w:rsidRPr="7CE92A74">
        <w:rPr>
          <w:rFonts w:ascii="Times New Roman" w:hAnsi="Times New Roman"/>
          <w:b/>
          <w:bCs/>
          <w:sz w:val="24"/>
          <w:szCs w:val="24"/>
        </w:rPr>
        <w:t>неязыковых</w:t>
      </w:r>
      <w:r w:rsidR="008266D1">
        <w:rPr>
          <w:rFonts w:ascii="Times New Roman" w:hAnsi="Times New Roman"/>
          <w:b/>
          <w:bCs/>
          <w:sz w:val="24"/>
          <w:szCs w:val="24"/>
        </w:rPr>
        <w:t xml:space="preserve">, так и языковых </w:t>
      </w:r>
      <w:r w:rsidRPr="7CE92A74">
        <w:rPr>
          <w:rFonts w:ascii="Times New Roman" w:hAnsi="Times New Roman"/>
          <w:sz w:val="24"/>
          <w:szCs w:val="24"/>
        </w:rPr>
        <w:t xml:space="preserve">специальностей вузов всех форм обучения. </w:t>
      </w:r>
    </w:p>
    <w:p w:rsidR="00FB2604" w:rsidRPr="00C91923" w:rsidRDefault="00FB2604" w:rsidP="007C6F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604" w:rsidRDefault="00FB2604" w:rsidP="003B6B38">
      <w:pPr>
        <w:pStyle w:val="a6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91923">
        <w:rPr>
          <w:rFonts w:ascii="Times New Roman" w:hAnsi="Times New Roman"/>
          <w:b/>
          <w:sz w:val="24"/>
          <w:szCs w:val="24"/>
        </w:rPr>
        <w:t xml:space="preserve">Условия </w:t>
      </w:r>
      <w:r w:rsidR="008F4EF7" w:rsidRPr="00C91923">
        <w:rPr>
          <w:rFonts w:ascii="Times New Roman" w:hAnsi="Times New Roman"/>
          <w:b/>
          <w:sz w:val="24"/>
          <w:szCs w:val="24"/>
        </w:rPr>
        <w:t>и порядок проведения мероприятия</w:t>
      </w:r>
    </w:p>
    <w:p w:rsidR="00F01D16" w:rsidRPr="00C91923" w:rsidRDefault="00F01D16" w:rsidP="007C6FE9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DA1D07" w:rsidRDefault="7CE92A74" w:rsidP="003B6B3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b/>
          <w:bCs/>
          <w:sz w:val="24"/>
          <w:szCs w:val="24"/>
        </w:rPr>
        <w:t>Прием заявок:</w:t>
      </w:r>
      <w:r w:rsidRPr="7CE92A74">
        <w:rPr>
          <w:rFonts w:ascii="Times New Roman" w:hAnsi="Times New Roman"/>
          <w:sz w:val="24"/>
          <w:szCs w:val="24"/>
        </w:rPr>
        <w:t xml:space="preserve"> для участия в Конкурсе участник направляет на заявку через специальную форму на</w:t>
      </w:r>
      <w:r w:rsidR="00E23087">
        <w:rPr>
          <w:rFonts w:ascii="Times New Roman" w:hAnsi="Times New Roman"/>
          <w:sz w:val="24"/>
          <w:szCs w:val="24"/>
        </w:rPr>
        <w:t xml:space="preserve"> Интернет-странице мероприятия </w:t>
      </w:r>
      <w:hyperlink r:id="rId11" w:history="1">
        <w:r w:rsidR="00C66EB5" w:rsidRPr="00C66EB5">
          <w:rPr>
            <w:rStyle w:val="a4"/>
            <w:rFonts w:ascii="Times New Roman" w:hAnsi="Times New Roman"/>
            <w:sz w:val="24"/>
            <w:szCs w:val="24"/>
          </w:rPr>
          <w:t>https://sites.google.com/view/ystuforlang/activities/for-students/stc-2021</w:t>
        </w:r>
      </w:hyperlink>
      <w:r w:rsidR="004C7FD7">
        <w:t xml:space="preserve">. </w:t>
      </w:r>
      <w:r w:rsidRPr="7CE92A74">
        <w:rPr>
          <w:rFonts w:ascii="Times New Roman" w:hAnsi="Times New Roman"/>
          <w:sz w:val="24"/>
          <w:szCs w:val="24"/>
        </w:rPr>
        <w:t xml:space="preserve">Предоставление участником заявки для участия в Конкурсе является подтверждением факта ознакомления и согласия с правилами проведения Конкурса (настоящим Положением). </w:t>
      </w:r>
    </w:p>
    <w:p w:rsidR="00AB3519" w:rsidRDefault="00AB3519" w:rsidP="7CE9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6.2 </w:t>
      </w:r>
      <w:r w:rsidRPr="7CE92A7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Презентация: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участники получают доступ к презентации с требованиями к реферативному переводу, где им расскажут о требованиях </w:t>
      </w:r>
      <w:r w:rsidR="0074691D">
        <w:rPr>
          <w:rFonts w:ascii="Times New Roman" w:hAnsi="Times New Roman"/>
          <w:sz w:val="24"/>
          <w:szCs w:val="24"/>
          <w:shd w:val="clear" w:color="auto" w:fill="FFFFFF"/>
        </w:rPr>
        <w:t xml:space="preserve">к этому виду работы с текстом и дадут методические рекомендации по выполнению конкурсных заданий. Доступ к презентации открывается </w:t>
      </w:r>
      <w:r w:rsidR="00303D91">
        <w:rPr>
          <w:rFonts w:ascii="Times New Roman" w:hAnsi="Times New Roman"/>
          <w:sz w:val="24"/>
          <w:szCs w:val="24"/>
          <w:shd w:val="clear" w:color="auto" w:fill="FFFFFF"/>
        </w:rPr>
        <w:t>одновременно с доступом к текстам.</w:t>
      </w:r>
    </w:p>
    <w:p w:rsidR="00A05F88" w:rsidRDefault="7CE92A74" w:rsidP="003B6B3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b/>
          <w:bCs/>
          <w:sz w:val="24"/>
          <w:szCs w:val="24"/>
        </w:rPr>
        <w:t>Выполнение заданий Конкурса.</w:t>
      </w:r>
      <w:r w:rsidRPr="7CE92A74">
        <w:rPr>
          <w:rFonts w:ascii="Times New Roman" w:hAnsi="Times New Roman"/>
          <w:sz w:val="24"/>
          <w:szCs w:val="24"/>
        </w:rPr>
        <w:t xml:space="preserve"> 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собой право не допустить работу к конкурсу. </w:t>
      </w:r>
    </w:p>
    <w:p w:rsidR="00355990" w:rsidRDefault="00355990" w:rsidP="007C6F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1EAC" w:rsidRDefault="00161EAC" w:rsidP="003B6B38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91923">
        <w:rPr>
          <w:rFonts w:ascii="Times New Roman" w:hAnsi="Times New Roman"/>
          <w:b/>
          <w:sz w:val="24"/>
          <w:szCs w:val="24"/>
        </w:rPr>
        <w:t>Характеристика</w:t>
      </w:r>
      <w:r w:rsidR="00ED1C03">
        <w:rPr>
          <w:rFonts w:ascii="Times New Roman" w:hAnsi="Times New Roman"/>
          <w:b/>
          <w:sz w:val="24"/>
          <w:szCs w:val="24"/>
        </w:rPr>
        <w:t xml:space="preserve"> конкурсны</w:t>
      </w:r>
      <w:r w:rsidRPr="00C91923">
        <w:rPr>
          <w:rFonts w:ascii="Times New Roman" w:hAnsi="Times New Roman"/>
          <w:b/>
          <w:sz w:val="24"/>
          <w:szCs w:val="24"/>
        </w:rPr>
        <w:t>х заданий и критерии оценивания</w:t>
      </w:r>
    </w:p>
    <w:p w:rsidR="00ED1C03" w:rsidRPr="00C91923" w:rsidRDefault="00ED1C03" w:rsidP="007C6FE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1EAC" w:rsidRPr="00C91923" w:rsidRDefault="00925008" w:rsidP="003B6B38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Конкурсное </w:t>
      </w:r>
      <w:r w:rsidR="00161EAC" w:rsidRPr="00C91923">
        <w:rPr>
          <w:rFonts w:ascii="Times New Roman" w:hAnsi="Times New Roman"/>
          <w:sz w:val="24"/>
          <w:szCs w:val="24"/>
        </w:rPr>
        <w:t xml:space="preserve">задание разрабатывается членами жюри и утверждается председателем Оргкомитета. </w:t>
      </w:r>
    </w:p>
    <w:p w:rsidR="00F01D16" w:rsidRPr="00F01D16" w:rsidRDefault="7CE92A74" w:rsidP="7CE92A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 xml:space="preserve">Участникам конкурса предлагается составить реферат/видеопрезентацию на </w:t>
      </w:r>
      <w:r w:rsidRPr="7CE92A74">
        <w:rPr>
          <w:rFonts w:ascii="Times New Roman" w:hAnsi="Times New Roman"/>
          <w:color w:val="000000"/>
          <w:sz w:val="24"/>
          <w:szCs w:val="24"/>
          <w:u w:val="single"/>
        </w:rPr>
        <w:t>русском</w:t>
      </w:r>
      <w:r w:rsidRPr="7CE92A74">
        <w:rPr>
          <w:rFonts w:ascii="Times New Roman" w:hAnsi="Times New Roman"/>
          <w:color w:val="000000"/>
          <w:sz w:val="24"/>
          <w:szCs w:val="24"/>
        </w:rPr>
        <w:t xml:space="preserve"> языке для статьи на </w:t>
      </w:r>
      <w:r w:rsidRPr="7CE92A74">
        <w:rPr>
          <w:rFonts w:ascii="Times New Roman" w:hAnsi="Times New Roman"/>
          <w:color w:val="000000"/>
          <w:sz w:val="24"/>
          <w:szCs w:val="24"/>
          <w:u w:val="single"/>
        </w:rPr>
        <w:t>иностранном</w:t>
      </w:r>
      <w:r w:rsidRPr="7CE92A74">
        <w:rPr>
          <w:rFonts w:ascii="Times New Roman" w:hAnsi="Times New Roman"/>
          <w:color w:val="000000"/>
          <w:sz w:val="24"/>
          <w:szCs w:val="24"/>
        </w:rPr>
        <w:t xml:space="preserve"> языке</w:t>
      </w:r>
      <w:r w:rsidR="00303D91">
        <w:rPr>
          <w:rFonts w:ascii="Times New Roman" w:hAnsi="Times New Roman"/>
          <w:color w:val="000000"/>
          <w:sz w:val="24"/>
          <w:szCs w:val="24"/>
        </w:rPr>
        <w:t xml:space="preserve"> (английский, немецкий)</w:t>
      </w:r>
      <w:r w:rsidRPr="7CE92A74">
        <w:rPr>
          <w:rFonts w:ascii="Times New Roman" w:hAnsi="Times New Roman"/>
          <w:color w:val="000000"/>
          <w:sz w:val="24"/>
          <w:szCs w:val="24"/>
        </w:rPr>
        <w:t>. Тексты источников</w:t>
      </w:r>
      <w:r w:rsidR="00303D91">
        <w:rPr>
          <w:rFonts w:ascii="Times New Roman" w:hAnsi="Times New Roman"/>
          <w:color w:val="000000"/>
          <w:sz w:val="24"/>
          <w:szCs w:val="24"/>
        </w:rPr>
        <w:t xml:space="preserve"> будут представлены на странице Конкурса  </w:t>
      </w:r>
      <w:hyperlink r:id="rId12" w:history="1">
        <w:r w:rsidR="00C66EB5" w:rsidRPr="00C66EB5">
          <w:rPr>
            <w:rStyle w:val="a4"/>
            <w:rFonts w:ascii="Times New Roman" w:hAnsi="Times New Roman"/>
            <w:sz w:val="24"/>
            <w:szCs w:val="24"/>
          </w:rPr>
          <w:t>https://sites.google.com/view/ystuforlang/activities/for-students/stc-2021</w:t>
        </w:r>
      </w:hyperlink>
      <w:r w:rsidR="00C66EB5">
        <w:rPr>
          <w:rFonts w:ascii="Times New Roman" w:hAnsi="Times New Roman"/>
          <w:sz w:val="24"/>
          <w:szCs w:val="24"/>
        </w:rPr>
        <w:t xml:space="preserve"> </w:t>
      </w:r>
      <w:r w:rsidR="00303D91">
        <w:rPr>
          <w:rFonts w:ascii="Times New Roman" w:hAnsi="Times New Roman"/>
          <w:color w:val="000000"/>
          <w:sz w:val="24"/>
          <w:szCs w:val="24"/>
        </w:rPr>
        <w:t>с 18 октября</w:t>
      </w:r>
      <w:r w:rsidRPr="7CE92A74">
        <w:rPr>
          <w:rFonts w:ascii="Times New Roman" w:hAnsi="Times New Roman"/>
          <w:color w:val="000000"/>
          <w:sz w:val="24"/>
          <w:szCs w:val="24"/>
        </w:rPr>
        <w:t>.</w:t>
      </w:r>
    </w:p>
    <w:p w:rsidR="00F01D16" w:rsidRDefault="00303D91" w:rsidP="007C6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Номинации</w:t>
      </w:r>
      <w:r w:rsidR="00F01D16" w:rsidRPr="00F01D16">
        <w:rPr>
          <w:rFonts w:ascii="Times New Roman" w:hAnsi="Times New Roman"/>
          <w:color w:val="000000"/>
          <w:sz w:val="24"/>
          <w:szCs w:val="24"/>
        </w:rPr>
        <w:t>:</w:t>
      </w:r>
    </w:p>
    <w:p w:rsidR="00193F17" w:rsidRDefault="00193F17" w:rsidP="007C6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193F17" w:rsidSect="00B91559">
          <w:headerReference w:type="default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03D91" w:rsidRPr="00F01D16" w:rsidRDefault="00303D91" w:rsidP="007C6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Английский язык:</w:t>
      </w:r>
    </w:p>
    <w:p w:rsidR="00ED1C03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Техника</w:t>
      </w:r>
    </w:p>
    <w:p w:rsidR="7CE92A74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Химия</w:t>
      </w:r>
    </w:p>
    <w:p w:rsidR="7CE92A74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IT</w:t>
      </w:r>
    </w:p>
    <w:p w:rsidR="7CE92A74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Естествознание</w:t>
      </w:r>
    </w:p>
    <w:p w:rsidR="7CE92A74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Экономика</w:t>
      </w:r>
    </w:p>
    <w:p w:rsidR="7CE92A74" w:rsidRPr="00FC3EF3" w:rsidRDefault="7CE92A74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Обществознание</w:t>
      </w:r>
    </w:p>
    <w:p w:rsidR="00FC3EF3" w:rsidRPr="00193F17" w:rsidRDefault="00FC3EF3" w:rsidP="003B6B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Филология </w:t>
      </w:r>
    </w:p>
    <w:p w:rsidR="00193F17" w:rsidRPr="00FC3EF3" w:rsidRDefault="00193F17" w:rsidP="00193F17">
      <w:pP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Немецкий язык:</w:t>
      </w:r>
    </w:p>
    <w:p w:rsidR="00193F17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Техника</w:t>
      </w:r>
    </w:p>
    <w:p w:rsidR="00193F17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Химия</w:t>
      </w:r>
    </w:p>
    <w:p w:rsidR="00193F17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IT</w:t>
      </w:r>
    </w:p>
    <w:p w:rsidR="00193F17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Естествознание</w:t>
      </w:r>
    </w:p>
    <w:p w:rsidR="00193F17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Экономика</w:t>
      </w:r>
    </w:p>
    <w:p w:rsidR="00193F17" w:rsidRPr="00FC3EF3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7CE92A74">
        <w:rPr>
          <w:rFonts w:ascii="Times New Roman" w:hAnsi="Times New Roman"/>
          <w:color w:val="000000"/>
          <w:sz w:val="24"/>
          <w:szCs w:val="24"/>
        </w:rPr>
        <w:t>Обществознание</w:t>
      </w:r>
    </w:p>
    <w:p w:rsidR="00193F17" w:rsidRPr="00FC3EF3" w:rsidRDefault="00193F17" w:rsidP="00193F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Филология </w:t>
      </w:r>
    </w:p>
    <w:p w:rsidR="00193F17" w:rsidRDefault="00193F17" w:rsidP="7CE92A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193F17" w:rsidSect="00193F1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8392F" w:rsidRDefault="0078392F" w:rsidP="0078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472" w:rsidRPr="004F6029" w:rsidRDefault="00466472" w:rsidP="007C6F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12FE">
        <w:rPr>
          <w:rFonts w:ascii="Times New Roman" w:hAnsi="Times New Roman"/>
          <w:sz w:val="24"/>
          <w:szCs w:val="24"/>
        </w:rPr>
        <w:lastRenderedPageBreak/>
        <w:t>7.2</w:t>
      </w:r>
      <w:r w:rsidRPr="004F6029">
        <w:rPr>
          <w:rFonts w:ascii="Times New Roman" w:hAnsi="Times New Roman"/>
          <w:b/>
          <w:sz w:val="24"/>
          <w:szCs w:val="24"/>
        </w:rPr>
        <w:t xml:space="preserve"> </w:t>
      </w:r>
      <w:r w:rsidRPr="004F6029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78392F">
        <w:rPr>
          <w:rFonts w:ascii="Times New Roman" w:hAnsi="Times New Roman"/>
          <w:bCs/>
          <w:sz w:val="24"/>
          <w:szCs w:val="24"/>
        </w:rPr>
        <w:t xml:space="preserve"> текста</w:t>
      </w:r>
      <w:r w:rsidR="000033A6" w:rsidRPr="0078392F">
        <w:rPr>
          <w:rFonts w:ascii="Times New Roman" w:hAnsi="Times New Roman"/>
          <w:bCs/>
          <w:sz w:val="24"/>
          <w:szCs w:val="24"/>
        </w:rPr>
        <w:t xml:space="preserve"> реферативного перевода</w:t>
      </w:r>
      <w:r w:rsidRPr="004F6029">
        <w:rPr>
          <w:rFonts w:ascii="Times New Roman" w:hAnsi="Times New Roman"/>
          <w:b/>
          <w:bCs/>
          <w:sz w:val="24"/>
          <w:szCs w:val="24"/>
        </w:rPr>
        <w:t>:</w:t>
      </w:r>
    </w:p>
    <w:p w:rsidR="00466472" w:rsidRPr="009D5F95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5F95">
        <w:rPr>
          <w:rFonts w:ascii="Times New Roman" w:hAnsi="Times New Roman"/>
          <w:sz w:val="24"/>
          <w:szCs w:val="24"/>
        </w:rPr>
        <w:t xml:space="preserve">Объем </w:t>
      </w:r>
      <w:r w:rsidR="00FC3EF3">
        <w:rPr>
          <w:rFonts w:ascii="Times New Roman" w:hAnsi="Times New Roman"/>
          <w:sz w:val="24"/>
          <w:szCs w:val="24"/>
        </w:rPr>
        <w:t>текста реферата</w:t>
      </w:r>
      <w:r w:rsidRPr="009D5F95">
        <w:rPr>
          <w:rFonts w:ascii="Times New Roman" w:hAnsi="Times New Roman"/>
          <w:sz w:val="24"/>
          <w:szCs w:val="24"/>
        </w:rPr>
        <w:t xml:space="preserve"> –</w:t>
      </w:r>
      <w:r w:rsidR="00FC3EF3">
        <w:rPr>
          <w:rFonts w:ascii="Times New Roman" w:hAnsi="Times New Roman"/>
          <w:sz w:val="24"/>
          <w:szCs w:val="24"/>
        </w:rPr>
        <w:t xml:space="preserve"> максимально </w:t>
      </w:r>
      <w:r w:rsidR="007E4608">
        <w:rPr>
          <w:rFonts w:ascii="Times New Roman" w:hAnsi="Times New Roman"/>
          <w:sz w:val="24"/>
          <w:szCs w:val="24"/>
        </w:rPr>
        <w:t>2 500</w:t>
      </w:r>
      <w:r>
        <w:rPr>
          <w:rFonts w:ascii="Times New Roman" w:hAnsi="Times New Roman"/>
          <w:sz w:val="24"/>
          <w:szCs w:val="24"/>
        </w:rPr>
        <w:t xml:space="preserve"> печатных знаков </w:t>
      </w:r>
      <w:r w:rsidR="00FC3E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 интервал</w:t>
      </w:r>
      <w:r w:rsidR="00FC3EF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).</w:t>
      </w:r>
    </w:p>
    <w:p w:rsidR="00466472" w:rsidRPr="009D5F95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Шрифт</w:t>
      </w:r>
      <w:r w:rsidRPr="002172D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D5F95">
        <w:rPr>
          <w:rFonts w:ascii="Times New Roman" w:hAnsi="Times New Roman"/>
          <w:sz w:val="24"/>
          <w:szCs w:val="24"/>
          <w:lang w:val="en-US"/>
        </w:rPr>
        <w:t>Microsoft Word, Times New Roman, 14pt</w:t>
      </w:r>
      <w:r w:rsidR="000033A6" w:rsidRPr="000033A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033A6">
        <w:rPr>
          <w:rFonts w:ascii="Times New Roman" w:hAnsi="Times New Roman"/>
          <w:sz w:val="24"/>
          <w:szCs w:val="24"/>
        </w:rPr>
        <w:t>выровненный</w:t>
      </w:r>
      <w:r w:rsidR="000033A6" w:rsidRPr="000033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3A6">
        <w:rPr>
          <w:rFonts w:ascii="Times New Roman" w:hAnsi="Times New Roman"/>
          <w:sz w:val="24"/>
          <w:szCs w:val="24"/>
        </w:rPr>
        <w:t>по</w:t>
      </w:r>
      <w:r w:rsidR="000033A6" w:rsidRPr="000033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3A6">
        <w:rPr>
          <w:rFonts w:ascii="Times New Roman" w:hAnsi="Times New Roman"/>
          <w:sz w:val="24"/>
          <w:szCs w:val="24"/>
        </w:rPr>
        <w:t>ширине</w:t>
      </w:r>
      <w:r w:rsidRPr="009D5F95">
        <w:rPr>
          <w:rFonts w:ascii="Times New Roman" w:hAnsi="Times New Roman"/>
          <w:sz w:val="24"/>
          <w:szCs w:val="24"/>
          <w:lang w:val="en-US"/>
        </w:rPr>
        <w:t>.</w:t>
      </w:r>
    </w:p>
    <w:p w:rsidR="00466472" w:rsidRPr="009D5F95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5F95">
        <w:rPr>
          <w:rFonts w:ascii="Times New Roman" w:hAnsi="Times New Roman"/>
          <w:sz w:val="24"/>
          <w:szCs w:val="24"/>
        </w:rPr>
        <w:t>Отступ первой строки</w:t>
      </w:r>
      <w:r>
        <w:rPr>
          <w:rFonts w:ascii="Times New Roman" w:hAnsi="Times New Roman"/>
          <w:sz w:val="24"/>
          <w:szCs w:val="24"/>
        </w:rPr>
        <w:t xml:space="preserve"> (абзац)</w:t>
      </w:r>
      <w:r w:rsidRPr="009D5F9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9D5F95">
          <w:rPr>
            <w:rFonts w:ascii="Times New Roman" w:hAnsi="Times New Roman"/>
            <w:sz w:val="24"/>
            <w:szCs w:val="24"/>
          </w:rPr>
          <w:t>1,25 см</w:t>
        </w:r>
      </w:smartTag>
      <w:r w:rsidRPr="009D5F95">
        <w:rPr>
          <w:rFonts w:ascii="Times New Roman" w:hAnsi="Times New Roman"/>
          <w:sz w:val="24"/>
          <w:szCs w:val="24"/>
        </w:rPr>
        <w:t>.</w:t>
      </w:r>
    </w:p>
    <w:p w:rsidR="00466472" w:rsidRPr="009D5F95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Межстрочный и</w:t>
      </w:r>
      <w:r w:rsidRPr="009D5F95">
        <w:rPr>
          <w:rFonts w:ascii="Times New Roman" w:hAnsi="Times New Roman"/>
          <w:sz w:val="24"/>
          <w:szCs w:val="24"/>
        </w:rPr>
        <w:t>нтервал – одинарный.</w:t>
      </w:r>
    </w:p>
    <w:p w:rsidR="00466472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5F95">
        <w:rPr>
          <w:rFonts w:ascii="Times New Roman" w:hAnsi="Times New Roman"/>
          <w:sz w:val="24"/>
          <w:szCs w:val="24"/>
        </w:rPr>
        <w:t>Поля – по 2 см</w:t>
      </w:r>
      <w:r>
        <w:rPr>
          <w:rFonts w:ascii="Times New Roman" w:hAnsi="Times New Roman"/>
          <w:sz w:val="24"/>
          <w:szCs w:val="24"/>
        </w:rPr>
        <w:t xml:space="preserve"> с каждой стороны</w:t>
      </w:r>
    </w:p>
    <w:p w:rsidR="004B06F5" w:rsidRPr="009D5F95" w:rsidRDefault="004B06F5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Реферативный перевод состоит из библиографической записи (заглавие текста на русском языке, заглавие на языке оригинала, автор, название издания, год публикации, язык оригинала) и текста реферативного перевода в одном абзаце.</w:t>
      </w:r>
    </w:p>
    <w:p w:rsidR="00FC3EF3" w:rsidRPr="009D5F95" w:rsidRDefault="00FC3EF3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Указание ФИО и других личных данных исполнителя реферата </w:t>
      </w:r>
      <w:r w:rsidRPr="00FC3EF3">
        <w:rPr>
          <w:rFonts w:ascii="Times New Roman" w:hAnsi="Times New Roman"/>
          <w:b/>
          <w:bCs/>
          <w:sz w:val="24"/>
          <w:szCs w:val="24"/>
        </w:rPr>
        <w:t>не допускается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193F17">
        <w:rPr>
          <w:rFonts w:ascii="Times New Roman" w:hAnsi="Times New Roman"/>
          <w:sz w:val="24"/>
          <w:szCs w:val="24"/>
        </w:rPr>
        <w:t>При регистрации статье автоматически присваивается персональный код участника.</w:t>
      </w:r>
    </w:p>
    <w:p w:rsidR="00DC77D6" w:rsidRDefault="00466472" w:rsidP="003B6B3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C77D6">
        <w:rPr>
          <w:rFonts w:ascii="Times New Roman" w:hAnsi="Times New Roman"/>
          <w:sz w:val="24"/>
          <w:szCs w:val="24"/>
        </w:rPr>
        <w:t>Сноски, схемы и рисунки не допускаются.</w:t>
      </w:r>
    </w:p>
    <w:p w:rsidR="00FC3EF3" w:rsidRDefault="00FC3EF3" w:rsidP="00FC3EF3">
      <w:pPr>
        <w:pStyle w:val="a6"/>
        <w:ind w:left="1429"/>
        <w:jc w:val="both"/>
        <w:rPr>
          <w:rFonts w:ascii="Times New Roman" w:hAnsi="Times New Roman"/>
          <w:sz w:val="24"/>
          <w:szCs w:val="24"/>
        </w:rPr>
      </w:pPr>
    </w:p>
    <w:p w:rsidR="002852E7" w:rsidRPr="00DC77D6" w:rsidRDefault="002852E7" w:rsidP="007C6F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77D6">
        <w:rPr>
          <w:rFonts w:ascii="Times New Roman" w:hAnsi="Times New Roman"/>
          <w:sz w:val="24"/>
          <w:szCs w:val="24"/>
        </w:rPr>
        <w:t>Оргкомитет оставляет за собой право не принимать работы, содержащие плагиат</w:t>
      </w:r>
      <w:r w:rsidR="00136F38">
        <w:rPr>
          <w:rFonts w:ascii="Times New Roman" w:hAnsi="Times New Roman"/>
          <w:sz w:val="24"/>
          <w:szCs w:val="24"/>
        </w:rPr>
        <w:t>, машинный перевод</w:t>
      </w:r>
      <w:r w:rsidR="004F6029" w:rsidRPr="00DC77D6">
        <w:rPr>
          <w:rFonts w:ascii="Times New Roman" w:hAnsi="Times New Roman"/>
          <w:sz w:val="24"/>
          <w:szCs w:val="24"/>
        </w:rPr>
        <w:t xml:space="preserve"> и </w:t>
      </w:r>
      <w:r w:rsidRPr="00DC77D6">
        <w:rPr>
          <w:rFonts w:ascii="Times New Roman" w:hAnsi="Times New Roman"/>
          <w:sz w:val="24"/>
          <w:szCs w:val="24"/>
        </w:rPr>
        <w:t>оформленные с нарушением указанных требований.</w:t>
      </w:r>
    </w:p>
    <w:p w:rsidR="00ED1C03" w:rsidRDefault="00ED1C03" w:rsidP="007C6FE9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7912FE" w:rsidRDefault="00466472" w:rsidP="003B6B3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12FE">
        <w:rPr>
          <w:rFonts w:ascii="Times New Roman" w:hAnsi="Times New Roman"/>
          <w:b/>
          <w:sz w:val="24"/>
          <w:szCs w:val="24"/>
        </w:rPr>
        <w:t>Требования к содержанию текста</w:t>
      </w:r>
      <w:r w:rsidR="00DC2FF0">
        <w:rPr>
          <w:rFonts w:ascii="Times New Roman" w:hAnsi="Times New Roman"/>
          <w:b/>
          <w:sz w:val="24"/>
          <w:szCs w:val="24"/>
        </w:rPr>
        <w:t xml:space="preserve"> реферата</w:t>
      </w:r>
      <w:r w:rsidRPr="007912FE">
        <w:rPr>
          <w:rFonts w:ascii="Times New Roman" w:hAnsi="Times New Roman"/>
          <w:b/>
          <w:sz w:val="24"/>
          <w:szCs w:val="24"/>
        </w:rPr>
        <w:t xml:space="preserve">. </w:t>
      </w:r>
    </w:p>
    <w:p w:rsidR="006E253A" w:rsidRDefault="006E253A" w:rsidP="006E253A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4634F" w:rsidRDefault="00193F17" w:rsidP="00D4634F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вышеизложенных требований, т</w:t>
      </w:r>
      <w:r w:rsidR="00D4634F">
        <w:rPr>
          <w:rFonts w:ascii="Times New Roman" w:hAnsi="Times New Roman"/>
          <w:sz w:val="24"/>
          <w:szCs w:val="24"/>
        </w:rPr>
        <w:t xml:space="preserve">екст </w:t>
      </w:r>
      <w:r>
        <w:rPr>
          <w:rFonts w:ascii="Times New Roman" w:hAnsi="Times New Roman"/>
          <w:sz w:val="24"/>
          <w:szCs w:val="24"/>
        </w:rPr>
        <w:t xml:space="preserve">реферативного перевода </w:t>
      </w:r>
      <w:r w:rsidR="00D4634F">
        <w:rPr>
          <w:rFonts w:ascii="Times New Roman" w:hAnsi="Times New Roman"/>
          <w:sz w:val="24"/>
          <w:szCs w:val="24"/>
        </w:rPr>
        <w:t>должен соответствовать требованиям, изложенным в презентации (доступ к ней открывается</w:t>
      </w:r>
      <w:r>
        <w:rPr>
          <w:rFonts w:ascii="Times New Roman" w:hAnsi="Times New Roman"/>
          <w:sz w:val="24"/>
          <w:szCs w:val="24"/>
        </w:rPr>
        <w:t xml:space="preserve"> вместе с доступом к текстам</w:t>
      </w:r>
      <w:r w:rsidR="00D4634F">
        <w:rPr>
          <w:rFonts w:ascii="Times New Roman" w:hAnsi="Times New Roman"/>
          <w:sz w:val="24"/>
          <w:szCs w:val="24"/>
        </w:rPr>
        <w:t>)</w:t>
      </w:r>
    </w:p>
    <w:p w:rsidR="00FC3EF3" w:rsidRDefault="00FC3EF3" w:rsidP="006E253A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:rsidR="004F6029" w:rsidRPr="00193F17" w:rsidRDefault="7CE92A74" w:rsidP="7CE92A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 xml:space="preserve">Реферативный перевод оценивается </w:t>
      </w:r>
      <w:r w:rsidR="00193F17">
        <w:rPr>
          <w:rFonts w:ascii="Times New Roman" w:hAnsi="Times New Roman"/>
          <w:b/>
          <w:bCs/>
          <w:sz w:val="24"/>
          <w:szCs w:val="24"/>
        </w:rPr>
        <w:t xml:space="preserve">по критериям, </w:t>
      </w:r>
      <w:r w:rsidR="00193F17" w:rsidRPr="00193F17">
        <w:rPr>
          <w:rFonts w:ascii="Times New Roman" w:hAnsi="Times New Roman"/>
          <w:bCs/>
          <w:sz w:val="24"/>
          <w:szCs w:val="24"/>
        </w:rPr>
        <w:t>указанным в</w:t>
      </w:r>
      <w:r w:rsidR="00193F17">
        <w:rPr>
          <w:rFonts w:ascii="Times New Roman" w:hAnsi="Times New Roman"/>
          <w:b/>
          <w:bCs/>
          <w:sz w:val="24"/>
          <w:szCs w:val="24"/>
        </w:rPr>
        <w:t xml:space="preserve"> Приложении </w:t>
      </w:r>
      <w:r w:rsidR="00193F1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193F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F17" w:rsidRPr="00193F17">
        <w:rPr>
          <w:rFonts w:ascii="Times New Roman" w:hAnsi="Times New Roman"/>
          <w:bCs/>
          <w:sz w:val="24"/>
          <w:szCs w:val="24"/>
        </w:rPr>
        <w:t>к данному документу.</w:t>
      </w:r>
    </w:p>
    <w:p w:rsidR="004F6029" w:rsidRDefault="004F6029" w:rsidP="007C6F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472" w:rsidRDefault="7CE92A74" w:rsidP="007C6FE9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7CE92A74">
        <w:rPr>
          <w:rFonts w:ascii="Times New Roman" w:hAnsi="Times New Roman"/>
          <w:sz w:val="24"/>
          <w:szCs w:val="24"/>
        </w:rPr>
        <w:t>7.4</w:t>
      </w:r>
      <w:r w:rsidRPr="7CE92A74">
        <w:rPr>
          <w:rFonts w:ascii="Times New Roman" w:hAnsi="Times New Roman"/>
          <w:b/>
          <w:bCs/>
          <w:sz w:val="24"/>
          <w:szCs w:val="24"/>
        </w:rPr>
        <w:t xml:space="preserve"> Требования к видеопрезентации «Научный стенд-ап»:</w:t>
      </w:r>
    </w:p>
    <w:p w:rsidR="006E253A" w:rsidRPr="004F6029" w:rsidRDefault="006E253A" w:rsidP="007C6F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7CE92A74" w:rsidRDefault="7CE92A74" w:rsidP="003B6B38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Продолжительность ролика презентации – не более 5 минут.</w:t>
      </w:r>
    </w:p>
    <w:p w:rsidR="7CE92A74" w:rsidRDefault="7CE92A74" w:rsidP="003B6B38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Участникам необходимо в доступной разговорной форме представить</w:t>
      </w:r>
      <w:r w:rsidR="006E253A">
        <w:rPr>
          <w:rFonts w:ascii="Times New Roman" w:eastAsia="Times New Roman" w:hAnsi="Times New Roman"/>
          <w:sz w:val="24"/>
          <w:szCs w:val="24"/>
        </w:rPr>
        <w:t xml:space="preserve"> содержание</w:t>
      </w:r>
      <w:r w:rsidRPr="7CE92A74">
        <w:rPr>
          <w:rFonts w:ascii="Times New Roman" w:eastAsia="Times New Roman" w:hAnsi="Times New Roman"/>
          <w:sz w:val="24"/>
          <w:szCs w:val="24"/>
        </w:rPr>
        <w:t xml:space="preserve"> исходн</w:t>
      </w:r>
      <w:r w:rsidR="006E253A">
        <w:rPr>
          <w:rFonts w:ascii="Times New Roman" w:eastAsia="Times New Roman" w:hAnsi="Times New Roman"/>
          <w:sz w:val="24"/>
          <w:szCs w:val="24"/>
        </w:rPr>
        <w:t>ого</w:t>
      </w:r>
      <w:r w:rsidRPr="7CE92A74">
        <w:rPr>
          <w:rFonts w:ascii="Times New Roman" w:eastAsia="Times New Roman" w:hAnsi="Times New Roman"/>
          <w:sz w:val="24"/>
          <w:szCs w:val="24"/>
        </w:rPr>
        <w:t xml:space="preserve"> текст</w:t>
      </w:r>
      <w:r w:rsidR="006E253A">
        <w:rPr>
          <w:rFonts w:ascii="Times New Roman" w:eastAsia="Times New Roman" w:hAnsi="Times New Roman"/>
          <w:sz w:val="24"/>
          <w:szCs w:val="24"/>
        </w:rPr>
        <w:t>а</w:t>
      </w:r>
      <w:r w:rsidRPr="7CE92A74">
        <w:rPr>
          <w:rFonts w:ascii="Times New Roman" w:eastAsia="Times New Roman" w:hAnsi="Times New Roman"/>
          <w:sz w:val="24"/>
          <w:szCs w:val="24"/>
        </w:rPr>
        <w:t xml:space="preserve">, его логику и существенную информацию, а также предложить собственное видение проблемы, привлекая дополнительные материалы. </w:t>
      </w:r>
    </w:p>
    <w:p w:rsidR="7CE92A74" w:rsidRDefault="7CE92A74" w:rsidP="003B6B38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В видеопрезентации обязательно должны быть представлены как информация об участнике и тексте ИЯ, так и полная информация о дополнительных источниках.</w:t>
      </w:r>
    </w:p>
    <w:p w:rsidR="7CE92A74" w:rsidRDefault="7CE92A74" w:rsidP="003B6B38">
      <w:pPr>
        <w:pStyle w:val="af0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Количество участников –1 человек в кадре (ассистентов необходимо указать).</w:t>
      </w:r>
    </w:p>
    <w:p w:rsidR="004A67DD" w:rsidRDefault="004A67DD" w:rsidP="004A67DD">
      <w:pPr>
        <w:pStyle w:val="af0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7CE92A74" w:rsidRPr="004A67DD" w:rsidRDefault="7CE92A74" w:rsidP="004A67DD">
      <w:pPr>
        <w:pStyle w:val="af0"/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7DD">
        <w:rPr>
          <w:rFonts w:ascii="Times New Roman" w:eastAsia="Times New Roman" w:hAnsi="Times New Roman"/>
          <w:b/>
          <w:bCs/>
          <w:sz w:val="24"/>
          <w:szCs w:val="24"/>
        </w:rPr>
        <w:t>К участию в конкурсе не допускаются видео, если:</w:t>
      </w:r>
    </w:p>
    <w:p w:rsidR="004A67DD" w:rsidRDefault="004A67DD" w:rsidP="004A67DD">
      <w:pPr>
        <w:pStyle w:val="af0"/>
        <w:spacing w:line="240" w:lineRule="auto"/>
        <w:ind w:left="360"/>
        <w:jc w:val="both"/>
        <w:rPr>
          <w:sz w:val="24"/>
          <w:szCs w:val="24"/>
        </w:rPr>
      </w:pPr>
    </w:p>
    <w:p w:rsidR="7CE92A74" w:rsidRDefault="7CE92A74" w:rsidP="003B6B38">
      <w:pPr>
        <w:pStyle w:val="af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Фоновая музыка перекрывает речь участника.</w:t>
      </w:r>
    </w:p>
    <w:p w:rsidR="7CE92A74" w:rsidRDefault="00485443" w:rsidP="003B6B38">
      <w:pPr>
        <w:pStyle w:val="af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видеопрезентации</w:t>
      </w:r>
      <w:r w:rsidR="7CE92A74" w:rsidRPr="7CE92A74">
        <w:rPr>
          <w:rFonts w:ascii="Times New Roman" w:eastAsia="Times New Roman" w:hAnsi="Times New Roman"/>
          <w:sz w:val="24"/>
          <w:szCs w:val="24"/>
        </w:rPr>
        <w:t xml:space="preserve"> принимают участие другие лица, кроме заявленного участника</w:t>
      </w:r>
      <w:r>
        <w:rPr>
          <w:rFonts w:ascii="Times New Roman" w:eastAsia="Times New Roman" w:hAnsi="Times New Roman"/>
          <w:sz w:val="24"/>
          <w:szCs w:val="24"/>
        </w:rPr>
        <w:t xml:space="preserve"> и не указанные как ассистенты</w:t>
      </w:r>
      <w:r w:rsidR="7CE92A74" w:rsidRPr="7CE92A74">
        <w:rPr>
          <w:rFonts w:ascii="Times New Roman" w:eastAsia="Times New Roman" w:hAnsi="Times New Roman"/>
          <w:sz w:val="24"/>
          <w:szCs w:val="24"/>
        </w:rPr>
        <w:t>.</w:t>
      </w:r>
    </w:p>
    <w:p w:rsidR="7CE92A74" w:rsidRDefault="7CE92A74" w:rsidP="003B6B38">
      <w:pPr>
        <w:pStyle w:val="af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Содержание подкаста нарушает законы РФ и\или интересы третьих лиц.</w:t>
      </w:r>
    </w:p>
    <w:p w:rsidR="7CE92A74" w:rsidRDefault="7CE92A74" w:rsidP="003B6B38">
      <w:pPr>
        <w:pStyle w:val="af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Низкое качество видео.</w:t>
      </w:r>
    </w:p>
    <w:p w:rsidR="7CE92A74" w:rsidRDefault="7CE92A74" w:rsidP="7CE92A7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7CE92A74">
        <w:rPr>
          <w:rFonts w:ascii="Times New Roman" w:eastAsia="Times New Roman" w:hAnsi="Times New Roman"/>
          <w:sz w:val="24"/>
          <w:szCs w:val="24"/>
        </w:rPr>
        <w:t>Видеопрезентации, присланные в указанные сроки, после проверки на соответствие требованиям будут приняты на конкурс.</w:t>
      </w:r>
    </w:p>
    <w:p w:rsidR="000033A6" w:rsidRDefault="000033A6" w:rsidP="000033A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16007" w:rsidRPr="00116007" w:rsidRDefault="00D0407F" w:rsidP="000033A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16007">
        <w:rPr>
          <w:rFonts w:ascii="Times New Roman" w:hAnsi="Times New Roman"/>
          <w:sz w:val="24"/>
          <w:szCs w:val="24"/>
        </w:rPr>
        <w:t xml:space="preserve">Видеопрезентация </w:t>
      </w:r>
      <w:r w:rsidR="00116007" w:rsidRPr="00116007">
        <w:rPr>
          <w:rFonts w:ascii="Times New Roman" w:hAnsi="Times New Roman"/>
          <w:sz w:val="24"/>
          <w:szCs w:val="24"/>
        </w:rPr>
        <w:t>оценивается по следующим</w:t>
      </w:r>
      <w:r w:rsidR="00116007" w:rsidRPr="00116007">
        <w:rPr>
          <w:rFonts w:ascii="Times New Roman" w:hAnsi="Times New Roman"/>
          <w:b/>
          <w:sz w:val="24"/>
          <w:szCs w:val="24"/>
        </w:rPr>
        <w:t xml:space="preserve"> критериям:</w:t>
      </w:r>
    </w:p>
    <w:p w:rsidR="00116007" w:rsidRPr="00116007" w:rsidRDefault="00116007" w:rsidP="0011600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16007">
        <w:rPr>
          <w:rFonts w:ascii="Times New Roman" w:hAnsi="Times New Roman"/>
          <w:sz w:val="24"/>
          <w:szCs w:val="24"/>
        </w:rPr>
        <w:t xml:space="preserve">полнота изложения реферируемого материала, </w:t>
      </w:r>
    </w:p>
    <w:p w:rsidR="00116007" w:rsidRDefault="00116007" w:rsidP="0011600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16007">
        <w:rPr>
          <w:rFonts w:ascii="Times New Roman" w:hAnsi="Times New Roman"/>
          <w:sz w:val="24"/>
          <w:szCs w:val="24"/>
        </w:rPr>
        <w:lastRenderedPageBreak/>
        <w:t>информативность и доступность изложения,</w:t>
      </w:r>
    </w:p>
    <w:p w:rsidR="00116007" w:rsidRPr="00116007" w:rsidRDefault="00116007" w:rsidP="0011600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16007">
        <w:rPr>
          <w:rFonts w:ascii="Times New Roman" w:hAnsi="Times New Roman"/>
          <w:sz w:val="24"/>
          <w:szCs w:val="24"/>
        </w:rPr>
        <w:t>качество русского языка,</w:t>
      </w:r>
    </w:p>
    <w:p w:rsidR="00116007" w:rsidRDefault="00116007" w:rsidP="0011600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16007">
        <w:rPr>
          <w:rFonts w:ascii="Times New Roman" w:hAnsi="Times New Roman"/>
          <w:sz w:val="24"/>
          <w:szCs w:val="24"/>
        </w:rPr>
        <w:t>умение работать с аудиторией.</w:t>
      </w:r>
    </w:p>
    <w:p w:rsidR="00116007" w:rsidRDefault="00116007" w:rsidP="00116007">
      <w:pPr>
        <w:pStyle w:val="a6"/>
        <w:rPr>
          <w:rFonts w:ascii="Times New Roman" w:hAnsi="Times New Roman"/>
          <w:sz w:val="24"/>
          <w:szCs w:val="24"/>
        </w:rPr>
      </w:pPr>
    </w:p>
    <w:p w:rsidR="00116007" w:rsidRDefault="00116007" w:rsidP="00116007">
      <w:pPr>
        <w:pStyle w:val="a6"/>
        <w:rPr>
          <w:rFonts w:ascii="Times New Roman" w:hAnsi="Times New Roman"/>
          <w:sz w:val="24"/>
          <w:szCs w:val="24"/>
        </w:rPr>
      </w:pPr>
    </w:p>
    <w:p w:rsidR="00116007" w:rsidRPr="00116007" w:rsidRDefault="00116007" w:rsidP="00116007">
      <w:pPr>
        <w:pStyle w:val="a6"/>
        <w:rPr>
          <w:rFonts w:ascii="Times New Roman" w:hAnsi="Times New Roman"/>
          <w:sz w:val="24"/>
          <w:szCs w:val="24"/>
        </w:rPr>
      </w:pPr>
    </w:p>
    <w:p w:rsidR="00AC5633" w:rsidRDefault="00267D5B" w:rsidP="00267D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AC5633" w:rsidRPr="00355990">
        <w:rPr>
          <w:rFonts w:ascii="Times New Roman" w:hAnsi="Times New Roman"/>
          <w:b/>
          <w:sz w:val="24"/>
          <w:szCs w:val="24"/>
        </w:rPr>
        <w:t>Подведение итогов и определение победителей</w:t>
      </w:r>
    </w:p>
    <w:p w:rsidR="004F6029" w:rsidRPr="00355990" w:rsidRDefault="004F6029" w:rsidP="007C6FE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C5633" w:rsidRDefault="00267D5B" w:rsidP="0026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="00AC5633" w:rsidRPr="00C91923">
        <w:rPr>
          <w:rFonts w:ascii="Times New Roman" w:hAnsi="Times New Roman"/>
          <w:sz w:val="24"/>
          <w:szCs w:val="24"/>
        </w:rPr>
        <w:t xml:space="preserve">Каждый член жюри при проверке </w:t>
      </w:r>
      <w:r w:rsidR="00827D7F">
        <w:rPr>
          <w:rFonts w:ascii="Times New Roman" w:hAnsi="Times New Roman"/>
          <w:sz w:val="24"/>
          <w:szCs w:val="24"/>
        </w:rPr>
        <w:t>Конкурсных</w:t>
      </w:r>
      <w:r w:rsidR="00AC5633" w:rsidRPr="00C91923">
        <w:rPr>
          <w:rFonts w:ascii="Times New Roman" w:hAnsi="Times New Roman"/>
          <w:sz w:val="24"/>
          <w:szCs w:val="24"/>
        </w:rPr>
        <w:t xml:space="preserve"> работ заполняет оценочный лист. Итоговый балл складывается из суммы баллов в оценочных листах жюри </w:t>
      </w:r>
      <w:r w:rsidR="00827D7F">
        <w:rPr>
          <w:rFonts w:ascii="Times New Roman" w:hAnsi="Times New Roman"/>
          <w:sz w:val="24"/>
          <w:szCs w:val="24"/>
        </w:rPr>
        <w:t>Конкурса</w:t>
      </w:r>
      <w:r w:rsidR="00AC5633" w:rsidRPr="00C91923">
        <w:rPr>
          <w:rFonts w:ascii="Times New Roman" w:hAnsi="Times New Roman"/>
          <w:sz w:val="24"/>
          <w:szCs w:val="24"/>
        </w:rPr>
        <w:t xml:space="preserve">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7912FE" w:rsidRDefault="00267D5B" w:rsidP="0026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</w:t>
      </w:r>
      <w:r w:rsidR="00AC5633" w:rsidRPr="007912FE">
        <w:rPr>
          <w:rFonts w:ascii="Times New Roman" w:hAnsi="Times New Roman"/>
          <w:sz w:val="24"/>
          <w:szCs w:val="24"/>
        </w:rPr>
        <w:t xml:space="preserve">Списки победителей и призеров </w:t>
      </w:r>
      <w:r w:rsidR="00827D7F" w:rsidRPr="007912FE">
        <w:rPr>
          <w:rFonts w:ascii="Times New Roman" w:hAnsi="Times New Roman"/>
          <w:sz w:val="24"/>
          <w:szCs w:val="24"/>
        </w:rPr>
        <w:t xml:space="preserve">Конкурса по номинациям </w:t>
      </w:r>
      <w:r w:rsidR="00AC5633" w:rsidRPr="007912FE">
        <w:rPr>
          <w:rFonts w:ascii="Times New Roman" w:hAnsi="Times New Roman"/>
          <w:sz w:val="24"/>
          <w:szCs w:val="24"/>
        </w:rPr>
        <w:t xml:space="preserve">утверждает Оргкомитет по представлению </w:t>
      </w:r>
      <w:r w:rsidR="00A35656" w:rsidRPr="007912FE">
        <w:rPr>
          <w:rFonts w:ascii="Times New Roman" w:hAnsi="Times New Roman"/>
          <w:sz w:val="24"/>
          <w:szCs w:val="24"/>
        </w:rPr>
        <w:t>жюри.</w:t>
      </w:r>
    </w:p>
    <w:p w:rsidR="00AC5633" w:rsidRPr="007912FE" w:rsidRDefault="00267D5B" w:rsidP="0026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</w:t>
      </w:r>
      <w:r w:rsidR="00AC5633" w:rsidRPr="007912FE">
        <w:rPr>
          <w:rFonts w:ascii="Times New Roman" w:hAnsi="Times New Roman"/>
          <w:sz w:val="24"/>
          <w:szCs w:val="24"/>
        </w:rPr>
        <w:t xml:space="preserve">По итогам </w:t>
      </w:r>
      <w:r w:rsidR="004F6029" w:rsidRPr="007912FE">
        <w:rPr>
          <w:rFonts w:ascii="Times New Roman" w:hAnsi="Times New Roman"/>
          <w:sz w:val="24"/>
          <w:szCs w:val="24"/>
        </w:rPr>
        <w:t>Конкурса определяются</w:t>
      </w:r>
      <w:r w:rsidR="00AC5633" w:rsidRPr="007912FE">
        <w:rPr>
          <w:rFonts w:ascii="Times New Roman" w:hAnsi="Times New Roman"/>
          <w:sz w:val="24"/>
          <w:szCs w:val="24"/>
        </w:rPr>
        <w:t xml:space="preserve"> победители</w:t>
      </w:r>
      <w:r w:rsidR="00827D7F" w:rsidRPr="007912FE">
        <w:rPr>
          <w:rFonts w:ascii="Times New Roman" w:hAnsi="Times New Roman"/>
          <w:sz w:val="24"/>
          <w:szCs w:val="24"/>
        </w:rPr>
        <w:t xml:space="preserve"> в следующих </w:t>
      </w:r>
      <w:r w:rsidR="009B3E90" w:rsidRPr="007912FE">
        <w:rPr>
          <w:rFonts w:ascii="Times New Roman" w:hAnsi="Times New Roman"/>
          <w:sz w:val="24"/>
          <w:szCs w:val="24"/>
        </w:rPr>
        <w:t>номинациях</w:t>
      </w:r>
      <w:r w:rsidR="00827D7F" w:rsidRPr="007912FE">
        <w:rPr>
          <w:rFonts w:ascii="Times New Roman" w:hAnsi="Times New Roman"/>
          <w:sz w:val="24"/>
          <w:szCs w:val="24"/>
        </w:rPr>
        <w:t>:</w:t>
      </w:r>
    </w:p>
    <w:p w:rsidR="00827D7F" w:rsidRDefault="00827D7F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лучший реферативный перевод</w:t>
      </w:r>
      <w:r w:rsidR="00C51098">
        <w:rPr>
          <w:rFonts w:ascii="Times New Roman" w:hAnsi="Times New Roman"/>
          <w:sz w:val="24"/>
          <w:szCs w:val="24"/>
        </w:rPr>
        <w:t xml:space="preserve"> – первое, второе и третье места</w:t>
      </w:r>
      <w:r>
        <w:rPr>
          <w:rFonts w:ascii="Times New Roman" w:hAnsi="Times New Roman"/>
          <w:sz w:val="24"/>
          <w:szCs w:val="24"/>
        </w:rPr>
        <w:t xml:space="preserve"> (по каждой теме в отдельности</w:t>
      </w:r>
      <w:r w:rsidR="004F6029">
        <w:rPr>
          <w:rFonts w:ascii="Times New Roman" w:hAnsi="Times New Roman"/>
          <w:sz w:val="24"/>
          <w:szCs w:val="24"/>
        </w:rPr>
        <w:t>, по каждому языку</w:t>
      </w:r>
      <w:r>
        <w:rPr>
          <w:rFonts w:ascii="Times New Roman" w:hAnsi="Times New Roman"/>
          <w:sz w:val="24"/>
          <w:szCs w:val="24"/>
        </w:rPr>
        <w:t>)</w:t>
      </w:r>
    </w:p>
    <w:p w:rsidR="00827D7F" w:rsidRDefault="00827D7F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634F">
        <w:rPr>
          <w:rFonts w:ascii="Times New Roman" w:hAnsi="Times New Roman"/>
          <w:sz w:val="24"/>
          <w:szCs w:val="24"/>
        </w:rPr>
        <w:t>лучшая видеопрезентация</w:t>
      </w:r>
      <w:r w:rsidR="00712E9A">
        <w:rPr>
          <w:rFonts w:ascii="Times New Roman" w:hAnsi="Times New Roman"/>
          <w:sz w:val="24"/>
          <w:szCs w:val="24"/>
        </w:rPr>
        <w:t xml:space="preserve"> - первое, второе и третье места </w:t>
      </w:r>
      <w:r w:rsidR="004F6029">
        <w:rPr>
          <w:rFonts w:ascii="Times New Roman" w:hAnsi="Times New Roman"/>
          <w:sz w:val="24"/>
          <w:szCs w:val="24"/>
        </w:rPr>
        <w:t>(</w:t>
      </w:r>
      <w:r w:rsidR="00D4634F">
        <w:rPr>
          <w:rFonts w:ascii="Times New Roman" w:hAnsi="Times New Roman"/>
          <w:sz w:val="24"/>
          <w:szCs w:val="24"/>
        </w:rPr>
        <w:t>по</w:t>
      </w:r>
      <w:r w:rsidR="00C51098">
        <w:rPr>
          <w:rFonts w:ascii="Times New Roman" w:hAnsi="Times New Roman"/>
          <w:sz w:val="24"/>
          <w:szCs w:val="24"/>
        </w:rPr>
        <w:t xml:space="preserve"> оценке жюри</w:t>
      </w:r>
      <w:r w:rsidR="004F6029">
        <w:rPr>
          <w:rFonts w:ascii="Times New Roman" w:hAnsi="Times New Roman"/>
          <w:sz w:val="24"/>
          <w:szCs w:val="24"/>
        </w:rPr>
        <w:t>, по каждому языку)</w:t>
      </w:r>
    </w:p>
    <w:p w:rsidR="007912FE" w:rsidRDefault="00267D5B" w:rsidP="0026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 </w:t>
      </w:r>
      <w:r w:rsidR="00AC5633" w:rsidRPr="007912FE">
        <w:rPr>
          <w:rFonts w:ascii="Times New Roman" w:hAnsi="Times New Roman"/>
          <w:sz w:val="24"/>
          <w:szCs w:val="24"/>
        </w:rPr>
        <w:t xml:space="preserve">Награждение победителей </w:t>
      </w:r>
      <w:r w:rsidR="009B3E90" w:rsidRPr="007912FE">
        <w:rPr>
          <w:rFonts w:ascii="Times New Roman" w:hAnsi="Times New Roman"/>
          <w:sz w:val="24"/>
          <w:szCs w:val="24"/>
        </w:rPr>
        <w:t>Конкурса</w:t>
      </w:r>
      <w:r w:rsidR="00AC5633" w:rsidRPr="007912FE">
        <w:rPr>
          <w:rFonts w:ascii="Times New Roman" w:hAnsi="Times New Roman"/>
          <w:sz w:val="24"/>
          <w:szCs w:val="24"/>
        </w:rPr>
        <w:t xml:space="preserve"> осуществляется в соответствии с графиком </w:t>
      </w:r>
      <w:r w:rsidR="003B3BB3" w:rsidRPr="007912FE">
        <w:rPr>
          <w:rFonts w:ascii="Times New Roman" w:hAnsi="Times New Roman"/>
          <w:sz w:val="24"/>
          <w:szCs w:val="24"/>
        </w:rPr>
        <w:t xml:space="preserve">проведения </w:t>
      </w:r>
      <w:r w:rsidR="009B3E90" w:rsidRPr="007912FE">
        <w:rPr>
          <w:rFonts w:ascii="Times New Roman" w:hAnsi="Times New Roman"/>
          <w:sz w:val="24"/>
          <w:szCs w:val="24"/>
        </w:rPr>
        <w:t>Конкурса</w:t>
      </w:r>
      <w:r w:rsidR="007912FE">
        <w:rPr>
          <w:rFonts w:ascii="Times New Roman" w:hAnsi="Times New Roman"/>
          <w:sz w:val="24"/>
          <w:szCs w:val="24"/>
        </w:rPr>
        <w:t>.</w:t>
      </w:r>
    </w:p>
    <w:p w:rsidR="007912FE" w:rsidRDefault="00267D5B" w:rsidP="0026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</w:t>
      </w:r>
      <w:r w:rsidR="00AC5633" w:rsidRPr="007912FE">
        <w:rPr>
          <w:rFonts w:ascii="Times New Roman" w:hAnsi="Times New Roman"/>
          <w:sz w:val="24"/>
          <w:szCs w:val="24"/>
        </w:rPr>
        <w:t xml:space="preserve">Сведения о победителях </w:t>
      </w:r>
      <w:r w:rsidR="009B3E90" w:rsidRPr="007912FE">
        <w:rPr>
          <w:rFonts w:ascii="Times New Roman" w:hAnsi="Times New Roman"/>
          <w:sz w:val="24"/>
          <w:szCs w:val="24"/>
        </w:rPr>
        <w:t xml:space="preserve">Конкурса </w:t>
      </w:r>
      <w:r w:rsidR="00AC5633" w:rsidRPr="007912FE">
        <w:rPr>
          <w:rFonts w:ascii="Times New Roman" w:hAnsi="Times New Roman"/>
          <w:sz w:val="24"/>
          <w:szCs w:val="24"/>
        </w:rPr>
        <w:t xml:space="preserve">публикуются на официальном сайте </w:t>
      </w:r>
      <w:r w:rsidR="0099581F" w:rsidRPr="007912FE">
        <w:rPr>
          <w:rFonts w:ascii="Times New Roman" w:hAnsi="Times New Roman"/>
          <w:sz w:val="24"/>
          <w:szCs w:val="24"/>
        </w:rPr>
        <w:t>ЯГТУ</w:t>
      </w:r>
      <w:r>
        <w:rPr>
          <w:rFonts w:ascii="Times New Roman" w:hAnsi="Times New Roman"/>
          <w:sz w:val="24"/>
          <w:szCs w:val="24"/>
        </w:rPr>
        <w:t xml:space="preserve"> и на сайте конкурса </w:t>
      </w:r>
      <w:hyperlink r:id="rId15" w:history="1">
        <w:r w:rsidR="00C66EB5" w:rsidRPr="00C66EB5">
          <w:rPr>
            <w:rStyle w:val="a4"/>
            <w:rFonts w:ascii="Times New Roman" w:hAnsi="Times New Roman"/>
            <w:sz w:val="24"/>
            <w:szCs w:val="24"/>
          </w:rPr>
          <w:t>https://sites.google.com/view/ystuforlang/activities/for-students/stc-2021</w:t>
        </w:r>
      </w:hyperlink>
      <w:r w:rsidR="0099581F" w:rsidRPr="007912FE">
        <w:rPr>
          <w:rFonts w:ascii="Times New Roman" w:hAnsi="Times New Roman"/>
          <w:sz w:val="24"/>
          <w:szCs w:val="24"/>
        </w:rPr>
        <w:t>.</w:t>
      </w:r>
    </w:p>
    <w:p w:rsidR="00873F03" w:rsidRPr="00C51098" w:rsidRDefault="00ED4D0B" w:rsidP="00ED4D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4D0B">
        <w:rPr>
          <w:rFonts w:ascii="Times New Roman" w:hAnsi="Times New Roman"/>
          <w:sz w:val="24"/>
          <w:szCs w:val="24"/>
        </w:rPr>
        <w:t>8.6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73F03" w:rsidRPr="00C51098">
        <w:rPr>
          <w:rFonts w:ascii="Times New Roman" w:hAnsi="Times New Roman"/>
          <w:i/>
          <w:sz w:val="24"/>
          <w:szCs w:val="24"/>
        </w:rPr>
        <w:t xml:space="preserve">Апелляция по результатам </w:t>
      </w:r>
      <w:r w:rsidR="009B3E90" w:rsidRPr="00C51098">
        <w:rPr>
          <w:rFonts w:ascii="Times New Roman" w:hAnsi="Times New Roman"/>
          <w:i/>
          <w:sz w:val="24"/>
          <w:szCs w:val="24"/>
        </w:rPr>
        <w:t xml:space="preserve">Конкурса </w:t>
      </w:r>
      <w:r w:rsidR="00873F03" w:rsidRPr="00C51098">
        <w:rPr>
          <w:rFonts w:ascii="Times New Roman" w:hAnsi="Times New Roman"/>
          <w:i/>
          <w:sz w:val="24"/>
          <w:szCs w:val="24"/>
        </w:rPr>
        <w:t xml:space="preserve">не предусмотрена и не проводится. </w:t>
      </w:r>
    </w:p>
    <w:p w:rsidR="00873F03" w:rsidRPr="00C91923" w:rsidRDefault="00873F03" w:rsidP="007C6F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3F03" w:rsidRDefault="00873F03" w:rsidP="00116007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1923">
        <w:rPr>
          <w:rFonts w:ascii="Times New Roman" w:hAnsi="Times New Roman"/>
          <w:b/>
          <w:sz w:val="24"/>
          <w:szCs w:val="24"/>
        </w:rPr>
        <w:t>Финансирование</w:t>
      </w:r>
    </w:p>
    <w:p w:rsidR="00B2423D" w:rsidRPr="00C91923" w:rsidRDefault="00B2423D" w:rsidP="007C6FE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73F03" w:rsidRPr="00C91923" w:rsidRDefault="00873F03" w:rsidP="003B6B3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923">
        <w:rPr>
          <w:rFonts w:ascii="Times New Roman" w:hAnsi="Times New Roman"/>
          <w:sz w:val="24"/>
          <w:szCs w:val="24"/>
        </w:rPr>
        <w:t xml:space="preserve">Взимание платы за участие в </w:t>
      </w:r>
      <w:r w:rsidR="009B3E90">
        <w:rPr>
          <w:rFonts w:ascii="Times New Roman" w:hAnsi="Times New Roman"/>
          <w:sz w:val="24"/>
          <w:szCs w:val="24"/>
        </w:rPr>
        <w:t xml:space="preserve">Конкурсе </w:t>
      </w:r>
      <w:r w:rsidRPr="00C91923">
        <w:rPr>
          <w:rFonts w:ascii="Times New Roman" w:hAnsi="Times New Roman"/>
          <w:sz w:val="24"/>
          <w:szCs w:val="24"/>
        </w:rPr>
        <w:t xml:space="preserve">не предусмотрено. </w:t>
      </w:r>
    </w:p>
    <w:p w:rsidR="00873F03" w:rsidRPr="00C91923" w:rsidRDefault="00873F03" w:rsidP="003B6B3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923">
        <w:rPr>
          <w:rFonts w:ascii="Times New Roman" w:hAnsi="Times New Roman"/>
          <w:sz w:val="24"/>
          <w:szCs w:val="24"/>
        </w:rPr>
        <w:t xml:space="preserve">Расходы, связанные с организацией и проведением </w:t>
      </w:r>
      <w:r w:rsidR="009B3E90">
        <w:rPr>
          <w:rFonts w:ascii="Times New Roman" w:hAnsi="Times New Roman"/>
          <w:sz w:val="24"/>
          <w:szCs w:val="24"/>
        </w:rPr>
        <w:t>Конкурса</w:t>
      </w:r>
      <w:r w:rsidRPr="00C91923">
        <w:rPr>
          <w:rFonts w:ascii="Times New Roman" w:hAnsi="Times New Roman"/>
          <w:sz w:val="24"/>
          <w:szCs w:val="24"/>
        </w:rPr>
        <w:t xml:space="preserve">, работой Оргкомитета и методической комиссии, осуществляются за счет внебюджетных средств ЯГТУ. </w:t>
      </w:r>
    </w:p>
    <w:p w:rsidR="00873F03" w:rsidRPr="00C91923" w:rsidRDefault="00873F03" w:rsidP="003B6B3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923">
        <w:rPr>
          <w:rFonts w:ascii="Times New Roman" w:hAnsi="Times New Roman"/>
          <w:sz w:val="24"/>
          <w:szCs w:val="24"/>
        </w:rPr>
        <w:t xml:space="preserve">Помещение и оборудование, необходимое для проведения </w:t>
      </w:r>
      <w:r w:rsidR="009B3E90">
        <w:rPr>
          <w:rFonts w:ascii="Times New Roman" w:hAnsi="Times New Roman"/>
          <w:sz w:val="24"/>
          <w:szCs w:val="24"/>
        </w:rPr>
        <w:t xml:space="preserve">Конкурса </w:t>
      </w:r>
      <w:r w:rsidRPr="00C91923">
        <w:rPr>
          <w:rFonts w:ascii="Times New Roman" w:hAnsi="Times New Roman"/>
          <w:sz w:val="24"/>
          <w:szCs w:val="24"/>
        </w:rPr>
        <w:t xml:space="preserve">предоставляется </w:t>
      </w:r>
      <w:r w:rsidR="0099581F">
        <w:rPr>
          <w:rFonts w:ascii="Times New Roman" w:hAnsi="Times New Roman"/>
          <w:sz w:val="24"/>
          <w:szCs w:val="24"/>
        </w:rPr>
        <w:t>ЯГТУ.</w:t>
      </w:r>
      <w:r w:rsidRPr="00C91923">
        <w:rPr>
          <w:rFonts w:ascii="Times New Roman" w:hAnsi="Times New Roman"/>
          <w:sz w:val="24"/>
          <w:szCs w:val="24"/>
        </w:rPr>
        <w:t xml:space="preserve"> </w:t>
      </w:r>
    </w:p>
    <w:p w:rsidR="00873F03" w:rsidRPr="00C91923" w:rsidRDefault="00873F03" w:rsidP="007C6F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C33D5" w:rsidRPr="00C91923" w:rsidRDefault="00FB5A34" w:rsidP="007C6F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BC33D5" w:rsidRPr="00C91923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B91559" w:rsidRPr="00C91923" w:rsidRDefault="00B3711D" w:rsidP="003B6B38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923">
        <w:rPr>
          <w:rFonts w:ascii="Times New Roman" w:hAnsi="Times New Roman"/>
          <w:sz w:val="24"/>
          <w:szCs w:val="24"/>
        </w:rPr>
        <w:t>Настоящее</w:t>
      </w:r>
      <w:r w:rsidR="00BC33D5" w:rsidRPr="00C91923">
        <w:rPr>
          <w:rFonts w:ascii="Times New Roman" w:hAnsi="Times New Roman"/>
          <w:sz w:val="24"/>
          <w:szCs w:val="24"/>
        </w:rPr>
        <w:t xml:space="preserve"> Положение вступает в силу с момента его утверждения.</w:t>
      </w:r>
    </w:p>
    <w:p w:rsidR="00D8548B" w:rsidRPr="00873F03" w:rsidRDefault="00FB5A34" w:rsidP="003B6B38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3D5" w:rsidRPr="00C91923">
        <w:rPr>
          <w:rFonts w:ascii="Times New Roman" w:hAnsi="Times New Roman"/>
          <w:sz w:val="24"/>
          <w:szCs w:val="24"/>
        </w:rPr>
        <w:t>Изменения и дополнения в нас</w:t>
      </w:r>
      <w:r w:rsidR="00BC33D5" w:rsidRPr="00873F03">
        <w:rPr>
          <w:rFonts w:ascii="Times New Roman" w:hAnsi="Times New Roman"/>
          <w:sz w:val="24"/>
          <w:szCs w:val="24"/>
        </w:rPr>
        <w:t>тоящее Положение утверждаются приказом ректора</w:t>
      </w:r>
      <w:r>
        <w:rPr>
          <w:rFonts w:ascii="Times New Roman" w:hAnsi="Times New Roman"/>
          <w:sz w:val="24"/>
          <w:szCs w:val="24"/>
        </w:rPr>
        <w:t xml:space="preserve"> ЯГТУ</w:t>
      </w:r>
    </w:p>
    <w:p w:rsidR="00D8548B" w:rsidRPr="008F4EF7" w:rsidRDefault="00D8548B" w:rsidP="007C6FE9">
      <w:pPr>
        <w:pStyle w:val="a3"/>
        <w:spacing w:before="0" w:beforeAutospacing="0" w:after="0"/>
        <w:ind w:firstLine="709"/>
        <w:jc w:val="both"/>
      </w:pPr>
    </w:p>
    <w:p w:rsidR="00BC33D5" w:rsidRPr="008F4EF7" w:rsidRDefault="00BC33D5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3D5" w:rsidRDefault="00BC33D5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C57" w:rsidRDefault="00FD1C57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C57" w:rsidRDefault="00FD1C57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C57" w:rsidRDefault="00FD1C57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B6" w:rsidRPr="00616A89" w:rsidRDefault="00116007" w:rsidP="00616A8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6E20B6" w:rsidRPr="00616A89">
        <w:rPr>
          <w:rFonts w:ascii="Times New Roman" w:hAnsi="Times New Roman"/>
          <w:b/>
          <w:sz w:val="28"/>
          <w:szCs w:val="28"/>
        </w:rPr>
        <w:t xml:space="preserve">риложение </w:t>
      </w:r>
      <w:r w:rsidR="006E20B6" w:rsidRPr="00616A89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6E20B6" w:rsidRDefault="006E20B6" w:rsidP="007C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6A89" w:rsidRPr="00093FEA" w:rsidRDefault="00616A89" w:rsidP="00616A89">
      <w:pPr>
        <w:jc w:val="center"/>
        <w:rPr>
          <w:rFonts w:ascii="Times New Roman" w:hAnsi="Times New Roman"/>
          <w:b/>
          <w:sz w:val="24"/>
          <w:szCs w:val="24"/>
        </w:rPr>
      </w:pPr>
      <w:r w:rsidRPr="00093FEA">
        <w:rPr>
          <w:rFonts w:ascii="Times New Roman" w:hAnsi="Times New Roman"/>
          <w:b/>
          <w:sz w:val="24"/>
          <w:szCs w:val="24"/>
        </w:rPr>
        <w:t>Критерии оценки</w:t>
      </w:r>
      <w:r w:rsidR="00116007">
        <w:rPr>
          <w:rFonts w:ascii="Times New Roman" w:hAnsi="Times New Roman"/>
          <w:b/>
          <w:sz w:val="24"/>
          <w:szCs w:val="24"/>
        </w:rPr>
        <w:t xml:space="preserve"> письменного</w:t>
      </w:r>
      <w:r w:rsidRPr="00093FEA">
        <w:rPr>
          <w:rFonts w:ascii="Times New Roman" w:hAnsi="Times New Roman"/>
          <w:b/>
          <w:sz w:val="24"/>
          <w:szCs w:val="24"/>
        </w:rPr>
        <w:t xml:space="preserve"> реферативного перевода</w:t>
      </w:r>
    </w:p>
    <w:tbl>
      <w:tblPr>
        <w:tblW w:w="10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5953"/>
        <w:gridCol w:w="2410"/>
      </w:tblGrid>
      <w:tr w:rsidR="00616A89" w:rsidRPr="00A60136" w:rsidTr="00C66EB5">
        <w:tc>
          <w:tcPr>
            <w:tcW w:w="1815" w:type="dxa"/>
            <w:shd w:val="clear" w:color="auto" w:fill="auto"/>
          </w:tcPr>
          <w:p w:rsidR="00616A89" w:rsidRPr="00A60136" w:rsidRDefault="00616A89" w:rsidP="00C66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136">
              <w:rPr>
                <w:rFonts w:ascii="Times New Roman" w:hAnsi="Times New Roman"/>
                <w:b/>
                <w:sz w:val="24"/>
                <w:szCs w:val="24"/>
              </w:rPr>
              <w:t>Группа критериев</w:t>
            </w:r>
          </w:p>
        </w:tc>
        <w:tc>
          <w:tcPr>
            <w:tcW w:w="5953" w:type="dxa"/>
            <w:shd w:val="clear" w:color="auto" w:fill="auto"/>
          </w:tcPr>
          <w:p w:rsidR="00616A89" w:rsidRPr="00A60136" w:rsidRDefault="00616A89" w:rsidP="00C66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13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  <w:shd w:val="clear" w:color="auto" w:fill="auto"/>
          </w:tcPr>
          <w:p w:rsidR="00616A89" w:rsidRPr="00A60136" w:rsidRDefault="00616A89" w:rsidP="00C66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136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616A89" w:rsidRPr="00A60136" w:rsidTr="00C66EB5">
        <w:tc>
          <w:tcPr>
            <w:tcW w:w="1815" w:type="dxa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Оформление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Оформление библиографической записи и текста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реферативного перевода в соответствии с требованиями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</w:rPr>
            </w:pPr>
            <w:r w:rsidRPr="00C66EB5">
              <w:rPr>
                <w:rFonts w:ascii="Times New Roman" w:hAnsi="Times New Roman"/>
                <w:b/>
              </w:rPr>
              <w:t>Проходной критерий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</w:rPr>
            </w:pPr>
            <w:r w:rsidRPr="00C66EB5">
              <w:rPr>
                <w:rFonts w:ascii="Times New Roman" w:hAnsi="Times New Roman"/>
              </w:rPr>
              <w:t xml:space="preserve">При несоответствии требованиям работа не оценивается и не участвует в конкурсе. </w:t>
            </w:r>
          </w:p>
        </w:tc>
      </w:tr>
      <w:tr w:rsidR="00616A89" w:rsidRPr="00A60136" w:rsidTr="00C66EB5">
        <w:tc>
          <w:tcPr>
            <w:tcW w:w="1815" w:type="dxa"/>
            <w:vMerge w:val="restart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Заголовок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Перевод заголовка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>Перевод заголовка реферативного перевода отражает содержание оригинального текста и текста реферативного перевода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vMerge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Перевод заголовка – стилистика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>При переводе заголовка воспроизведены стилистические приемы автора оригинального текста (игра слов, фразеологизмы и т.п.)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vMerge w:val="restart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Полнота изложения источника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Выделение существенной информации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 xml:space="preserve">В реферате отмечена </w:t>
            </w: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вся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информация, ключевая для понимания предмета, цели, аргументов/методов/хода работы/результатов (в зависимости от характера и содержания оригинала) и выводов в оригинальной статье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vMerge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Соблюдение логики источника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>В реферативном переводе не искажена логика автора оригинального текста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vMerge w:val="restart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Доступность изложения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Простой язык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>Текст реферата излагается точным, кратким и простым языком и, составляется в безличной форме. Нейтральность изложения.</w:t>
            </w:r>
            <w:r w:rsidR="00093FEA" w:rsidRPr="00C66EB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vMerge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Соответствие речевым нормам</w:t>
            </w:r>
          </w:p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C66EB5">
              <w:rPr>
                <w:rFonts w:ascii="Times New Roman" w:hAnsi="Times New Roman"/>
                <w:sz w:val="23"/>
                <w:szCs w:val="23"/>
              </w:rPr>
              <w:t>Употребляются синтаксические конструкции, свойственные языку научных и технических документов; не применяются сложные стилистические обороты. Нет злоупотреблений вводными оборотами.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rPr>
          <w:trHeight w:val="728"/>
        </w:trPr>
        <w:tc>
          <w:tcPr>
            <w:tcW w:w="1815" w:type="dxa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Использование терминов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Корректное употребление терминов</w:t>
            </w:r>
            <w:r w:rsidR="00C66EB5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>Применяется стандартизованная терминология и система обозначений, принятая в соответствующей отрасли науки и техники. Термины употребляются осознанно. Соблюдается единство терминологии. Нестандартные (авторские) термины и символы разъясняются при первом их упоминании.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093FEA" w:rsidRPr="00A60136" w:rsidTr="00C66EB5">
        <w:tc>
          <w:tcPr>
            <w:tcW w:w="1815" w:type="dxa"/>
            <w:shd w:val="clear" w:color="auto" w:fill="auto"/>
          </w:tcPr>
          <w:p w:rsidR="00093FEA" w:rsidRPr="00C66EB5" w:rsidRDefault="00093FEA" w:rsidP="00C66EB5">
            <w:pPr>
              <w:pStyle w:val="a6"/>
              <w:rPr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Имена собственные</w:t>
            </w:r>
          </w:p>
          <w:p w:rsidR="00093FEA" w:rsidRPr="00C66EB5" w:rsidRDefault="00093FEA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</w:tcPr>
          <w:p w:rsidR="00093FEA" w:rsidRPr="00C66EB5" w:rsidRDefault="00093FEA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Корректная передача имен собственных.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Географические названия приведены на русском языке.</w:t>
            </w:r>
            <w:r w:rsidRPr="00C66EB5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Названия организаций, фирм, учреждений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приводятся на языке первоисточника.</w:t>
            </w:r>
            <w:r w:rsidRPr="00C66EB5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Фамилии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6EB5">
              <w:rPr>
                <w:rFonts w:ascii="Times New Roman" w:hAnsi="Times New Roman"/>
                <w:bCs/>
                <w:iCs/>
                <w:sz w:val="23"/>
                <w:szCs w:val="23"/>
              </w:rPr>
              <w:t>в тексте реферата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 приводятся на языке оригинала без пробелов между инициалами</w:t>
            </w:r>
          </w:p>
        </w:tc>
        <w:tc>
          <w:tcPr>
            <w:tcW w:w="2410" w:type="dxa"/>
            <w:shd w:val="clear" w:color="auto" w:fill="auto"/>
          </w:tcPr>
          <w:p w:rsidR="00093FEA" w:rsidRPr="00C66EB5" w:rsidRDefault="00093FEA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616A89" w:rsidRPr="00A60136" w:rsidTr="00C66EB5">
        <w:tc>
          <w:tcPr>
            <w:tcW w:w="1815" w:type="dxa"/>
            <w:shd w:val="clear" w:color="auto" w:fill="auto"/>
          </w:tcPr>
          <w:p w:rsidR="00616A89" w:rsidRPr="00C66EB5" w:rsidRDefault="00616A89" w:rsidP="00C66EB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Грамотность изложения</w:t>
            </w:r>
          </w:p>
        </w:tc>
        <w:tc>
          <w:tcPr>
            <w:tcW w:w="5953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 xml:space="preserve">Следование нормам орфографии и грамматики русского языка. </w:t>
            </w:r>
            <w:r w:rsidRPr="00C66EB5">
              <w:rPr>
                <w:rFonts w:ascii="Times New Roman" w:hAnsi="Times New Roman"/>
                <w:sz w:val="23"/>
                <w:szCs w:val="23"/>
              </w:rPr>
              <w:t xml:space="preserve">Отсутствуют грамматические и орфографические ошибки. </w:t>
            </w:r>
          </w:p>
        </w:tc>
        <w:tc>
          <w:tcPr>
            <w:tcW w:w="2410" w:type="dxa"/>
            <w:shd w:val="clear" w:color="auto" w:fill="auto"/>
          </w:tcPr>
          <w:p w:rsidR="00616A89" w:rsidRPr="00C66EB5" w:rsidRDefault="00616A89" w:rsidP="00C66EB5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C66EB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</w:tbl>
    <w:p w:rsidR="006E20B6" w:rsidRPr="008F4EF7" w:rsidRDefault="006E20B6" w:rsidP="00616A89">
      <w:pPr>
        <w:jc w:val="center"/>
        <w:rPr>
          <w:rFonts w:ascii="Times New Roman" w:hAnsi="Times New Roman"/>
          <w:sz w:val="24"/>
          <w:szCs w:val="24"/>
        </w:rPr>
      </w:pPr>
    </w:p>
    <w:sectPr w:rsidR="006E20B6" w:rsidRPr="008F4EF7" w:rsidSect="00193F1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77" w:rsidRDefault="007A0577" w:rsidP="00644B79">
      <w:pPr>
        <w:spacing w:after="0" w:line="240" w:lineRule="auto"/>
      </w:pPr>
      <w:r>
        <w:separator/>
      </w:r>
    </w:p>
  </w:endnote>
  <w:endnote w:type="continuationSeparator" w:id="1">
    <w:p w:rsidR="007A0577" w:rsidRDefault="007A0577" w:rsidP="0064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213"/>
      <w:gridCol w:w="3213"/>
      <w:gridCol w:w="3213"/>
    </w:tblGrid>
    <w:tr w:rsidR="7CE92A74" w:rsidTr="7CE92A74">
      <w:tc>
        <w:tcPr>
          <w:tcW w:w="3213" w:type="dxa"/>
        </w:tcPr>
        <w:p w:rsidR="7CE92A74" w:rsidRDefault="7CE92A74" w:rsidP="7CE92A74">
          <w:pPr>
            <w:pStyle w:val="af5"/>
            <w:ind w:left="-115"/>
          </w:pPr>
        </w:p>
      </w:tc>
      <w:tc>
        <w:tcPr>
          <w:tcW w:w="3213" w:type="dxa"/>
        </w:tcPr>
        <w:p w:rsidR="7CE92A74" w:rsidRDefault="7CE92A74" w:rsidP="7CE92A74">
          <w:pPr>
            <w:pStyle w:val="af5"/>
            <w:jc w:val="center"/>
          </w:pPr>
        </w:p>
      </w:tc>
      <w:tc>
        <w:tcPr>
          <w:tcW w:w="3213" w:type="dxa"/>
        </w:tcPr>
        <w:p w:rsidR="7CE92A74" w:rsidRDefault="7CE92A74" w:rsidP="7CE92A74">
          <w:pPr>
            <w:pStyle w:val="af5"/>
            <w:ind w:right="-115"/>
            <w:jc w:val="right"/>
          </w:pPr>
        </w:p>
      </w:tc>
    </w:tr>
  </w:tbl>
  <w:p w:rsidR="7CE92A74" w:rsidRDefault="7CE92A74" w:rsidP="7CE92A7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77" w:rsidRDefault="007A0577" w:rsidP="00644B79">
      <w:pPr>
        <w:spacing w:after="0" w:line="240" w:lineRule="auto"/>
      </w:pPr>
      <w:r>
        <w:separator/>
      </w:r>
    </w:p>
  </w:footnote>
  <w:footnote w:type="continuationSeparator" w:id="1">
    <w:p w:rsidR="007A0577" w:rsidRDefault="007A0577" w:rsidP="0064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213"/>
      <w:gridCol w:w="3213"/>
      <w:gridCol w:w="3213"/>
    </w:tblGrid>
    <w:tr w:rsidR="7CE92A74" w:rsidTr="7CE92A74">
      <w:tc>
        <w:tcPr>
          <w:tcW w:w="3213" w:type="dxa"/>
        </w:tcPr>
        <w:p w:rsidR="7CE92A74" w:rsidRDefault="7CE92A74" w:rsidP="7CE92A74">
          <w:pPr>
            <w:pStyle w:val="af5"/>
            <w:ind w:left="-115"/>
          </w:pPr>
        </w:p>
      </w:tc>
      <w:tc>
        <w:tcPr>
          <w:tcW w:w="3213" w:type="dxa"/>
        </w:tcPr>
        <w:p w:rsidR="7CE92A74" w:rsidRDefault="7CE92A74" w:rsidP="7CE92A74">
          <w:pPr>
            <w:pStyle w:val="af5"/>
            <w:jc w:val="center"/>
          </w:pPr>
        </w:p>
      </w:tc>
      <w:tc>
        <w:tcPr>
          <w:tcW w:w="3213" w:type="dxa"/>
        </w:tcPr>
        <w:p w:rsidR="7CE92A74" w:rsidRDefault="7CE92A74" w:rsidP="7CE92A74">
          <w:pPr>
            <w:pStyle w:val="af5"/>
            <w:ind w:right="-115"/>
            <w:jc w:val="right"/>
          </w:pPr>
        </w:p>
      </w:tc>
    </w:tr>
  </w:tbl>
  <w:p w:rsidR="7CE92A74" w:rsidRDefault="7CE92A74" w:rsidP="7CE92A7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hAnsi="OpenSymbol"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D2B4C72"/>
    <w:multiLevelType w:val="hybridMultilevel"/>
    <w:tmpl w:val="9D822C2E"/>
    <w:lvl w:ilvl="0" w:tplc="240E8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18FB"/>
    <w:multiLevelType w:val="multilevel"/>
    <w:tmpl w:val="E43465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 w:val="0"/>
      </w:rPr>
    </w:lvl>
  </w:abstractNum>
  <w:abstractNum w:abstractNumId="3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98" w:hanging="720"/>
      </w:pPr>
    </w:lvl>
    <w:lvl w:ilvl="3">
      <w:start w:val="1"/>
      <w:numFmt w:val="decimal"/>
      <w:lvlText w:val="%1.%2.%3.%4"/>
      <w:lvlJc w:val="left"/>
      <w:pPr>
        <w:ind w:left="2307" w:hanging="72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485" w:hanging="1080"/>
      </w:pPr>
    </w:lvl>
    <w:lvl w:ilvl="6">
      <w:start w:val="1"/>
      <w:numFmt w:val="decimal"/>
      <w:lvlText w:val="%1.%2.%3.%4.%5.%6.%7"/>
      <w:lvlJc w:val="left"/>
      <w:pPr>
        <w:ind w:left="4254" w:hanging="1440"/>
      </w:pPr>
    </w:lvl>
    <w:lvl w:ilvl="7">
      <w:start w:val="1"/>
      <w:numFmt w:val="decimal"/>
      <w:lvlText w:val="%1.%2.%3.%4.%5.%6.%7.%8"/>
      <w:lvlJc w:val="left"/>
      <w:pPr>
        <w:ind w:left="4663" w:hanging="1440"/>
      </w:pPr>
    </w:lvl>
    <w:lvl w:ilvl="8">
      <w:start w:val="1"/>
      <w:numFmt w:val="decimal"/>
      <w:lvlText w:val="%1.%2.%3.%4.%5.%6.%7.%8.%9"/>
      <w:lvlJc w:val="left"/>
      <w:pPr>
        <w:ind w:left="5432" w:hanging="1800"/>
      </w:pPr>
    </w:lvl>
  </w:abstractNum>
  <w:abstractNum w:abstractNumId="4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0F9B"/>
    <w:multiLevelType w:val="hybridMultilevel"/>
    <w:tmpl w:val="9F0E5036"/>
    <w:lvl w:ilvl="0" w:tplc="D62276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299" w:hanging="375"/>
      </w:pPr>
    </w:lvl>
    <w:lvl w:ilvl="2">
      <w:start w:val="1"/>
      <w:numFmt w:val="decimal"/>
      <w:lvlText w:val="%1.%2.%3"/>
      <w:lvlJc w:val="left"/>
      <w:pPr>
        <w:ind w:left="1822" w:hanging="720"/>
      </w:pPr>
    </w:lvl>
    <w:lvl w:ilvl="3">
      <w:start w:val="1"/>
      <w:numFmt w:val="decimal"/>
      <w:lvlText w:val="%1.%2.%3.%4"/>
      <w:lvlJc w:val="left"/>
      <w:pPr>
        <w:ind w:left="2231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09" w:hanging="1080"/>
      </w:pPr>
    </w:lvl>
    <w:lvl w:ilvl="6">
      <w:start w:val="1"/>
      <w:numFmt w:val="decimal"/>
      <w:lvlText w:val="%1.%2.%3.%4.%5.%6.%7"/>
      <w:lvlJc w:val="left"/>
      <w:pPr>
        <w:ind w:left="4178" w:hanging="1440"/>
      </w:pPr>
    </w:lvl>
    <w:lvl w:ilvl="7">
      <w:start w:val="1"/>
      <w:numFmt w:val="decimal"/>
      <w:lvlText w:val="%1.%2.%3.%4.%5.%6.%7.%8"/>
      <w:lvlJc w:val="left"/>
      <w:pPr>
        <w:ind w:left="4587" w:hanging="1440"/>
      </w:pPr>
    </w:lvl>
    <w:lvl w:ilvl="8">
      <w:start w:val="1"/>
      <w:numFmt w:val="decimal"/>
      <w:lvlText w:val="%1.%2.%3.%4.%5.%6.%7.%8.%9"/>
      <w:lvlJc w:val="left"/>
      <w:pPr>
        <w:ind w:left="5356" w:hanging="1800"/>
      </w:pPr>
    </w:lvl>
  </w:abstractNum>
  <w:abstractNum w:abstractNumId="7">
    <w:nsid w:val="2E1A58B5"/>
    <w:multiLevelType w:val="hybridMultilevel"/>
    <w:tmpl w:val="CBE25CEA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98" w:hanging="720"/>
      </w:pPr>
    </w:lvl>
    <w:lvl w:ilvl="3">
      <w:start w:val="1"/>
      <w:numFmt w:val="decimal"/>
      <w:lvlText w:val="%1.%2.%3.%4"/>
      <w:lvlJc w:val="left"/>
      <w:pPr>
        <w:ind w:left="2307" w:hanging="72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485" w:hanging="1080"/>
      </w:pPr>
    </w:lvl>
    <w:lvl w:ilvl="6">
      <w:start w:val="1"/>
      <w:numFmt w:val="decimal"/>
      <w:lvlText w:val="%1.%2.%3.%4.%5.%6.%7"/>
      <w:lvlJc w:val="left"/>
      <w:pPr>
        <w:ind w:left="4254" w:hanging="1440"/>
      </w:pPr>
    </w:lvl>
    <w:lvl w:ilvl="7">
      <w:start w:val="1"/>
      <w:numFmt w:val="decimal"/>
      <w:lvlText w:val="%1.%2.%3.%4.%5.%6.%7.%8"/>
      <w:lvlJc w:val="left"/>
      <w:pPr>
        <w:ind w:left="4663" w:hanging="1440"/>
      </w:pPr>
    </w:lvl>
    <w:lvl w:ilvl="8">
      <w:start w:val="1"/>
      <w:numFmt w:val="decimal"/>
      <w:lvlText w:val="%1.%2.%3.%4.%5.%6.%7.%8.%9"/>
      <w:lvlJc w:val="left"/>
      <w:pPr>
        <w:ind w:left="5432" w:hanging="1800"/>
      </w:pPr>
    </w:lvl>
  </w:abstractNum>
  <w:abstractNum w:abstractNumId="10">
    <w:nsid w:val="395A6F24"/>
    <w:multiLevelType w:val="multilevel"/>
    <w:tmpl w:val="E43465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 w:val="0"/>
      </w:rPr>
    </w:lvl>
  </w:abstractNum>
  <w:abstractNum w:abstractNumId="11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99" w:hanging="375"/>
      </w:pPr>
    </w:lvl>
    <w:lvl w:ilvl="2">
      <w:start w:val="1"/>
      <w:numFmt w:val="decimal"/>
      <w:lvlText w:val="%1.%2.%3"/>
      <w:lvlJc w:val="left"/>
      <w:pPr>
        <w:ind w:left="1822" w:hanging="720"/>
      </w:pPr>
    </w:lvl>
    <w:lvl w:ilvl="3">
      <w:start w:val="1"/>
      <w:numFmt w:val="decimal"/>
      <w:lvlText w:val="%1.%2.%3.%4"/>
      <w:lvlJc w:val="left"/>
      <w:pPr>
        <w:ind w:left="2231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09" w:hanging="1080"/>
      </w:pPr>
    </w:lvl>
    <w:lvl w:ilvl="6">
      <w:start w:val="1"/>
      <w:numFmt w:val="decimal"/>
      <w:lvlText w:val="%1.%2.%3.%4.%5.%6.%7"/>
      <w:lvlJc w:val="left"/>
      <w:pPr>
        <w:ind w:left="4178" w:hanging="1440"/>
      </w:pPr>
    </w:lvl>
    <w:lvl w:ilvl="7">
      <w:start w:val="1"/>
      <w:numFmt w:val="decimal"/>
      <w:lvlText w:val="%1.%2.%3.%4.%5.%6.%7.%8"/>
      <w:lvlJc w:val="left"/>
      <w:pPr>
        <w:ind w:left="4587" w:hanging="1440"/>
      </w:pPr>
    </w:lvl>
    <w:lvl w:ilvl="8">
      <w:start w:val="1"/>
      <w:numFmt w:val="decimal"/>
      <w:lvlText w:val="%1.%2.%3.%4.%5.%6.%7.%8.%9"/>
      <w:lvlJc w:val="left"/>
      <w:pPr>
        <w:ind w:left="5356" w:hanging="1800"/>
      </w:pPr>
    </w:lvl>
  </w:abstractNum>
  <w:abstractNum w:abstractNumId="12">
    <w:nsid w:val="3DDD7F85"/>
    <w:multiLevelType w:val="multilevel"/>
    <w:tmpl w:val="E8B4F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95A52AC"/>
    <w:multiLevelType w:val="hybridMultilevel"/>
    <w:tmpl w:val="4F6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75E7C"/>
    <w:multiLevelType w:val="hybridMultilevel"/>
    <w:tmpl w:val="16AC0E94"/>
    <w:lvl w:ilvl="0" w:tplc="B8FE7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C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CE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C7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A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6D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83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4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8B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25540"/>
    <w:multiLevelType w:val="hybridMultilevel"/>
    <w:tmpl w:val="4AF88694"/>
    <w:lvl w:ilvl="0" w:tplc="5BA09A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98" w:hanging="720"/>
      </w:pPr>
    </w:lvl>
    <w:lvl w:ilvl="3">
      <w:start w:val="1"/>
      <w:numFmt w:val="decimal"/>
      <w:lvlText w:val="%1.%2.%3.%4"/>
      <w:lvlJc w:val="left"/>
      <w:pPr>
        <w:ind w:left="2307" w:hanging="72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485" w:hanging="1080"/>
      </w:pPr>
    </w:lvl>
    <w:lvl w:ilvl="6">
      <w:start w:val="1"/>
      <w:numFmt w:val="decimal"/>
      <w:lvlText w:val="%1.%2.%3.%4.%5.%6.%7"/>
      <w:lvlJc w:val="left"/>
      <w:pPr>
        <w:ind w:left="4254" w:hanging="1440"/>
      </w:pPr>
    </w:lvl>
    <w:lvl w:ilvl="7">
      <w:start w:val="1"/>
      <w:numFmt w:val="decimal"/>
      <w:lvlText w:val="%1.%2.%3.%4.%5.%6.%7.%8"/>
      <w:lvlJc w:val="left"/>
      <w:pPr>
        <w:ind w:left="4663" w:hanging="1440"/>
      </w:pPr>
    </w:lvl>
    <w:lvl w:ilvl="8">
      <w:start w:val="1"/>
      <w:numFmt w:val="decimal"/>
      <w:lvlText w:val="%1.%2.%3.%4.%5.%6.%7.%8.%9"/>
      <w:lvlJc w:val="left"/>
      <w:pPr>
        <w:ind w:left="5432" w:hanging="1800"/>
      </w:pPr>
    </w:lvl>
  </w:abstractNum>
  <w:abstractNum w:abstractNumId="18">
    <w:nsid w:val="57FC2F53"/>
    <w:multiLevelType w:val="multilevel"/>
    <w:tmpl w:val="6DA85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3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98" w:hanging="720"/>
      </w:pPr>
    </w:lvl>
    <w:lvl w:ilvl="3">
      <w:start w:val="1"/>
      <w:numFmt w:val="decimal"/>
      <w:lvlText w:val="%1.%2.%3.%4"/>
      <w:lvlJc w:val="left"/>
      <w:pPr>
        <w:ind w:left="2307" w:hanging="72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485" w:hanging="1080"/>
      </w:pPr>
    </w:lvl>
    <w:lvl w:ilvl="6">
      <w:start w:val="1"/>
      <w:numFmt w:val="decimal"/>
      <w:lvlText w:val="%1.%2.%3.%4.%5.%6.%7"/>
      <w:lvlJc w:val="left"/>
      <w:pPr>
        <w:ind w:left="4254" w:hanging="1440"/>
      </w:pPr>
    </w:lvl>
    <w:lvl w:ilvl="7">
      <w:start w:val="1"/>
      <w:numFmt w:val="decimal"/>
      <w:lvlText w:val="%1.%2.%3.%4.%5.%6.%7.%8"/>
      <w:lvlJc w:val="left"/>
      <w:pPr>
        <w:ind w:left="4663" w:hanging="1440"/>
      </w:pPr>
    </w:lvl>
    <w:lvl w:ilvl="8">
      <w:start w:val="1"/>
      <w:numFmt w:val="decimal"/>
      <w:lvlText w:val="%1.%2.%3.%4.%5.%6.%7.%8.%9"/>
      <w:lvlJc w:val="left"/>
      <w:pPr>
        <w:ind w:left="5432" w:hanging="1800"/>
      </w:pPr>
    </w:lvl>
  </w:abstractNum>
  <w:abstractNum w:abstractNumId="19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7.3"/>
      <w:lvlJc w:val="left"/>
      <w:pPr>
        <w:ind w:left="299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822" w:hanging="720"/>
      </w:pPr>
    </w:lvl>
    <w:lvl w:ilvl="3">
      <w:start w:val="1"/>
      <w:numFmt w:val="decimal"/>
      <w:lvlText w:val="%1.%2.%3.%4"/>
      <w:lvlJc w:val="left"/>
      <w:pPr>
        <w:ind w:left="2231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09" w:hanging="1080"/>
      </w:pPr>
    </w:lvl>
    <w:lvl w:ilvl="6">
      <w:start w:val="1"/>
      <w:numFmt w:val="decimal"/>
      <w:lvlText w:val="%1.%2.%3.%4.%5.%6.%7"/>
      <w:lvlJc w:val="left"/>
      <w:pPr>
        <w:ind w:left="4178" w:hanging="1440"/>
      </w:pPr>
    </w:lvl>
    <w:lvl w:ilvl="7">
      <w:start w:val="1"/>
      <w:numFmt w:val="decimal"/>
      <w:lvlText w:val="%1.%2.%3.%4.%5.%6.%7.%8"/>
      <w:lvlJc w:val="left"/>
      <w:pPr>
        <w:ind w:left="4587" w:hanging="1440"/>
      </w:pPr>
    </w:lvl>
    <w:lvl w:ilvl="8">
      <w:start w:val="1"/>
      <w:numFmt w:val="decimal"/>
      <w:lvlText w:val="%1.%2.%3.%4.%5.%6.%7.%8.%9"/>
      <w:lvlJc w:val="left"/>
      <w:pPr>
        <w:ind w:left="5356" w:hanging="1800"/>
      </w:pPr>
    </w:lvl>
  </w:abstractNum>
  <w:abstractNum w:abstractNumId="20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20"/>
  </w:num>
  <w:num w:numId="7">
    <w:abstractNumId w:val="9"/>
  </w:num>
  <w:num w:numId="8">
    <w:abstractNumId w:val="3"/>
  </w:num>
  <w:num w:numId="9">
    <w:abstractNumId w:val="18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15"/>
  </w:num>
  <w:num w:numId="19">
    <w:abstractNumId w:val="10"/>
  </w:num>
  <w:num w:numId="20">
    <w:abstractNumId w:val="5"/>
  </w:num>
  <w:num w:numId="21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A1F"/>
    <w:rsid w:val="000033A6"/>
    <w:rsid w:val="00053F3E"/>
    <w:rsid w:val="00064ACE"/>
    <w:rsid w:val="00066B22"/>
    <w:rsid w:val="0007436D"/>
    <w:rsid w:val="00077FBF"/>
    <w:rsid w:val="00093FEA"/>
    <w:rsid w:val="000B7DCB"/>
    <w:rsid w:val="00116007"/>
    <w:rsid w:val="0011625E"/>
    <w:rsid w:val="001265B9"/>
    <w:rsid w:val="0013007C"/>
    <w:rsid w:val="00136F38"/>
    <w:rsid w:val="00141DA5"/>
    <w:rsid w:val="00161EAC"/>
    <w:rsid w:val="0019253A"/>
    <w:rsid w:val="00193F17"/>
    <w:rsid w:val="001D02FE"/>
    <w:rsid w:val="001D4205"/>
    <w:rsid w:val="00210EEF"/>
    <w:rsid w:val="002172D7"/>
    <w:rsid w:val="00241350"/>
    <w:rsid w:val="0024162F"/>
    <w:rsid w:val="00250EE3"/>
    <w:rsid w:val="00255276"/>
    <w:rsid w:val="00267D5B"/>
    <w:rsid w:val="002852E7"/>
    <w:rsid w:val="002A0217"/>
    <w:rsid w:val="002A0700"/>
    <w:rsid w:val="002F5C2C"/>
    <w:rsid w:val="002F5F39"/>
    <w:rsid w:val="00303D91"/>
    <w:rsid w:val="00313333"/>
    <w:rsid w:val="003315C1"/>
    <w:rsid w:val="00355990"/>
    <w:rsid w:val="00382CCE"/>
    <w:rsid w:val="003B3BB3"/>
    <w:rsid w:val="003B4D23"/>
    <w:rsid w:val="003B6B38"/>
    <w:rsid w:val="004552FE"/>
    <w:rsid w:val="00466472"/>
    <w:rsid w:val="00473133"/>
    <w:rsid w:val="00485443"/>
    <w:rsid w:val="004A67DD"/>
    <w:rsid w:val="004B06F5"/>
    <w:rsid w:val="004C7FD7"/>
    <w:rsid w:val="004D5EA6"/>
    <w:rsid w:val="004D7A01"/>
    <w:rsid w:val="004F6029"/>
    <w:rsid w:val="00535E28"/>
    <w:rsid w:val="00541524"/>
    <w:rsid w:val="005908B2"/>
    <w:rsid w:val="0059499E"/>
    <w:rsid w:val="005A53F8"/>
    <w:rsid w:val="005D01EB"/>
    <w:rsid w:val="00601E77"/>
    <w:rsid w:val="00616A89"/>
    <w:rsid w:val="00644B79"/>
    <w:rsid w:val="00660709"/>
    <w:rsid w:val="00663BE7"/>
    <w:rsid w:val="0067456D"/>
    <w:rsid w:val="00696927"/>
    <w:rsid w:val="006C13F7"/>
    <w:rsid w:val="006C1CC4"/>
    <w:rsid w:val="006D221D"/>
    <w:rsid w:val="006E20B6"/>
    <w:rsid w:val="006E253A"/>
    <w:rsid w:val="00700D94"/>
    <w:rsid w:val="00702810"/>
    <w:rsid w:val="00712E9A"/>
    <w:rsid w:val="007367F6"/>
    <w:rsid w:val="0074378E"/>
    <w:rsid w:val="0074691D"/>
    <w:rsid w:val="00772934"/>
    <w:rsid w:val="00781ADA"/>
    <w:rsid w:val="0078392F"/>
    <w:rsid w:val="007912FE"/>
    <w:rsid w:val="007A0577"/>
    <w:rsid w:val="007B7A21"/>
    <w:rsid w:val="007C6FE9"/>
    <w:rsid w:val="007D4325"/>
    <w:rsid w:val="007E4608"/>
    <w:rsid w:val="00820E14"/>
    <w:rsid w:val="008266D1"/>
    <w:rsid w:val="00827A9A"/>
    <w:rsid w:val="00827D7F"/>
    <w:rsid w:val="008736DD"/>
    <w:rsid w:val="00873F03"/>
    <w:rsid w:val="008A43B9"/>
    <w:rsid w:val="008C7112"/>
    <w:rsid w:val="008E038C"/>
    <w:rsid w:val="008E4BF6"/>
    <w:rsid w:val="008F4EF7"/>
    <w:rsid w:val="0090390C"/>
    <w:rsid w:val="00925008"/>
    <w:rsid w:val="0093765C"/>
    <w:rsid w:val="0096330C"/>
    <w:rsid w:val="0099581F"/>
    <w:rsid w:val="009B3E90"/>
    <w:rsid w:val="009D28B2"/>
    <w:rsid w:val="009D5F95"/>
    <w:rsid w:val="00A01484"/>
    <w:rsid w:val="00A05F88"/>
    <w:rsid w:val="00A120D7"/>
    <w:rsid w:val="00A17D8A"/>
    <w:rsid w:val="00A31697"/>
    <w:rsid w:val="00A35656"/>
    <w:rsid w:val="00A54238"/>
    <w:rsid w:val="00A55100"/>
    <w:rsid w:val="00A60136"/>
    <w:rsid w:val="00A61A1F"/>
    <w:rsid w:val="00AB3519"/>
    <w:rsid w:val="00AB7CA4"/>
    <w:rsid w:val="00AC5633"/>
    <w:rsid w:val="00AD0AFB"/>
    <w:rsid w:val="00AD6CD0"/>
    <w:rsid w:val="00B11E16"/>
    <w:rsid w:val="00B2423D"/>
    <w:rsid w:val="00B3469D"/>
    <w:rsid w:val="00B3711D"/>
    <w:rsid w:val="00B475C7"/>
    <w:rsid w:val="00B90DDB"/>
    <w:rsid w:val="00B91559"/>
    <w:rsid w:val="00BC33D5"/>
    <w:rsid w:val="00BE2155"/>
    <w:rsid w:val="00C004CA"/>
    <w:rsid w:val="00C50BE6"/>
    <w:rsid w:val="00C51098"/>
    <w:rsid w:val="00C55C6E"/>
    <w:rsid w:val="00C66EB5"/>
    <w:rsid w:val="00C91923"/>
    <w:rsid w:val="00C946D2"/>
    <w:rsid w:val="00CA53FB"/>
    <w:rsid w:val="00CB31CD"/>
    <w:rsid w:val="00CC13B5"/>
    <w:rsid w:val="00CF135B"/>
    <w:rsid w:val="00D0407F"/>
    <w:rsid w:val="00D41F19"/>
    <w:rsid w:val="00D4235C"/>
    <w:rsid w:val="00D4634F"/>
    <w:rsid w:val="00D53EB6"/>
    <w:rsid w:val="00D62648"/>
    <w:rsid w:val="00D7276C"/>
    <w:rsid w:val="00D8548B"/>
    <w:rsid w:val="00DA1D07"/>
    <w:rsid w:val="00DB1E70"/>
    <w:rsid w:val="00DC2FF0"/>
    <w:rsid w:val="00DC77D6"/>
    <w:rsid w:val="00DD7A48"/>
    <w:rsid w:val="00DE4659"/>
    <w:rsid w:val="00E038E6"/>
    <w:rsid w:val="00E23087"/>
    <w:rsid w:val="00E47D10"/>
    <w:rsid w:val="00E554BE"/>
    <w:rsid w:val="00E948CB"/>
    <w:rsid w:val="00EC5322"/>
    <w:rsid w:val="00EC6FCD"/>
    <w:rsid w:val="00ED1C03"/>
    <w:rsid w:val="00ED4D0B"/>
    <w:rsid w:val="00F01D16"/>
    <w:rsid w:val="00F20F69"/>
    <w:rsid w:val="00F358A6"/>
    <w:rsid w:val="00F643FD"/>
    <w:rsid w:val="00FA7CA6"/>
    <w:rsid w:val="00FB1BF6"/>
    <w:rsid w:val="00FB2604"/>
    <w:rsid w:val="00FB5A34"/>
    <w:rsid w:val="00FC1924"/>
    <w:rsid w:val="00FC257F"/>
    <w:rsid w:val="00FC3EF3"/>
    <w:rsid w:val="00FD1C57"/>
    <w:rsid w:val="00FD4B77"/>
    <w:rsid w:val="00FD537B"/>
    <w:rsid w:val="00FE7EAA"/>
    <w:rsid w:val="7CAC8ADE"/>
    <w:rsid w:val="7CE9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A61A1F"/>
    <w:pPr>
      <w:spacing w:before="278" w:after="278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61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A61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rsid w:val="00A61A1F"/>
    <w:rPr>
      <w:rFonts w:cs="Times New Roman"/>
      <w:color w:val="0000FF"/>
      <w:u w:val="single"/>
    </w:rPr>
  </w:style>
  <w:style w:type="character" w:styleId="a5">
    <w:name w:val="Strong"/>
    <w:qFormat/>
    <w:rsid w:val="00A61A1F"/>
    <w:rPr>
      <w:rFonts w:cs="Times New Roman"/>
      <w:b/>
      <w:bCs/>
    </w:rPr>
  </w:style>
  <w:style w:type="paragraph" w:styleId="a6">
    <w:name w:val="No Spacing"/>
    <w:uiPriority w:val="1"/>
    <w:qFormat/>
    <w:rsid w:val="00D62648"/>
    <w:pPr>
      <w:suppressAutoHyphens/>
    </w:pPr>
    <w:rPr>
      <w:rFonts w:eastAsia="Calibri"/>
      <w:sz w:val="22"/>
      <w:szCs w:val="22"/>
      <w:lang w:eastAsia="ar-SA"/>
    </w:rPr>
  </w:style>
  <w:style w:type="paragraph" w:styleId="a7">
    <w:name w:val="Body Text Indent"/>
    <w:basedOn w:val="a"/>
    <w:link w:val="a8"/>
    <w:rsid w:val="002F5F39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2F5F39"/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FD4B77"/>
    <w:rPr>
      <w:rFonts w:eastAsia="Calibri"/>
      <w:sz w:val="22"/>
      <w:szCs w:val="22"/>
      <w:lang w:eastAsia="en-US"/>
    </w:rPr>
  </w:style>
  <w:style w:type="character" w:styleId="a9">
    <w:name w:val="annotation reference"/>
    <w:rsid w:val="008E4BF6"/>
    <w:rPr>
      <w:sz w:val="16"/>
      <w:szCs w:val="16"/>
    </w:rPr>
  </w:style>
  <w:style w:type="paragraph" w:styleId="aa">
    <w:name w:val="annotation text"/>
    <w:basedOn w:val="a"/>
    <w:link w:val="ab"/>
    <w:rsid w:val="008E4B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E4BF6"/>
  </w:style>
  <w:style w:type="paragraph" w:styleId="ac">
    <w:name w:val="annotation subject"/>
    <w:basedOn w:val="aa"/>
    <w:next w:val="aa"/>
    <w:link w:val="ad"/>
    <w:rsid w:val="008E4BF6"/>
    <w:rPr>
      <w:b/>
      <w:bCs/>
      <w:lang/>
    </w:rPr>
  </w:style>
  <w:style w:type="character" w:customStyle="1" w:styleId="ad">
    <w:name w:val="Тема примечания Знак"/>
    <w:link w:val="ac"/>
    <w:rsid w:val="008E4BF6"/>
    <w:rPr>
      <w:b/>
      <w:bCs/>
    </w:rPr>
  </w:style>
  <w:style w:type="paragraph" w:styleId="ae">
    <w:name w:val="Balloon Text"/>
    <w:basedOn w:val="a"/>
    <w:link w:val="af"/>
    <w:rsid w:val="008E4BF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8E4BF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35E2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663BE7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73133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2852E7"/>
    <w:pPr>
      <w:spacing w:after="120"/>
    </w:pPr>
    <w:rPr>
      <w:lang/>
    </w:rPr>
  </w:style>
  <w:style w:type="character" w:customStyle="1" w:styleId="af2">
    <w:name w:val="Основной текст Знак"/>
    <w:link w:val="af1"/>
    <w:rsid w:val="002852E7"/>
    <w:rPr>
      <w:sz w:val="22"/>
      <w:szCs w:val="22"/>
    </w:rPr>
  </w:style>
  <w:style w:type="paragraph" w:customStyle="1" w:styleId="cef1edeee2edeee9f2e5eaf1f2">
    <w:name w:val="Оceсf1нedоeeвe2нedоeeйe9 тf2еe5кeaсf1тf2"/>
    <w:basedOn w:val="a"/>
    <w:uiPriority w:val="99"/>
    <w:rsid w:val="007C6FE9"/>
    <w:pPr>
      <w:widowControl w:val="0"/>
      <w:autoSpaceDE w:val="0"/>
      <w:autoSpaceDN w:val="0"/>
      <w:adjustRightInd w:val="0"/>
      <w:spacing w:after="140"/>
    </w:pPr>
    <w:rPr>
      <w:rFonts w:ascii="Liberation Serif" w:hAnsi="Liberation Serif"/>
      <w:sz w:val="24"/>
      <w:szCs w:val="24"/>
    </w:rPr>
  </w:style>
  <w:style w:type="table" w:styleId="af3">
    <w:name w:val="Table Grid"/>
    <w:basedOn w:val="a1"/>
    <w:uiPriority w:val="3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0"/>
    <w:link w:val="af5"/>
    <w:uiPriority w:val="99"/>
    <w:rsid w:val="00644B79"/>
  </w:style>
  <w:style w:type="paragraph" w:styleId="af5">
    <w:name w:val="header"/>
    <w:basedOn w:val="a"/>
    <w:link w:val="af4"/>
    <w:uiPriority w:val="99"/>
    <w:unhideWhenUsed/>
    <w:rsid w:val="0064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7"/>
    <w:uiPriority w:val="99"/>
    <w:rsid w:val="00644B79"/>
  </w:style>
  <w:style w:type="paragraph" w:styleId="af7">
    <w:name w:val="footer"/>
    <w:basedOn w:val="a"/>
    <w:link w:val="af6"/>
    <w:uiPriority w:val="99"/>
    <w:unhideWhenUsed/>
    <w:rsid w:val="00644B79"/>
    <w:pPr>
      <w:tabs>
        <w:tab w:val="center" w:pos="4680"/>
        <w:tab w:val="right" w:pos="9360"/>
      </w:tabs>
      <w:spacing w:after="0" w:line="240" w:lineRule="auto"/>
    </w:pPr>
  </w:style>
  <w:style w:type="character" w:styleId="af8">
    <w:name w:val="FollowedHyperlink"/>
    <w:rsid w:val="00C004C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for-students/stc-20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view/ystuforlang/activities/for-students/stc-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ystuforlang/activities/for-students/stc-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view/ystuforlang/activities/for-students/stc-2021" TargetMode="External"/><Relationship Id="rId10" Type="http://schemas.openxmlformats.org/officeDocument/2006/relationships/hyperlink" Target="https://sites.google.com/view/ystuforlang/activities/for-students/stc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ystuforlang/activities/for-students/stc-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CCEDD91-ACC5-4ED2-B946-D99368E1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ystu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Юрасова О.А.</dc:creator>
  <cp:lastModifiedBy>Л.А.Тюкина</cp:lastModifiedBy>
  <cp:revision>2</cp:revision>
  <cp:lastPrinted>2021-10-14T06:39:00Z</cp:lastPrinted>
  <dcterms:created xsi:type="dcterms:W3CDTF">2021-10-14T06:39:00Z</dcterms:created>
  <dcterms:modified xsi:type="dcterms:W3CDTF">2021-10-14T06:39:00Z</dcterms:modified>
</cp:coreProperties>
</file>