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2E" w:rsidRDefault="0078032E" w:rsidP="0078032E">
      <w:pPr>
        <w:ind w:firstLine="708"/>
        <w:jc w:val="both"/>
        <w:rPr>
          <w:rFonts w:ascii="Times New Roman" w:hAnsi="Times New Roman" w:cs="Times New Roman"/>
          <w:sz w:val="28"/>
          <w:szCs w:val="28"/>
        </w:rPr>
      </w:pPr>
      <w:r w:rsidRPr="0078032E">
        <w:rPr>
          <w:rFonts w:ascii="Times New Roman" w:hAnsi="Times New Roman" w:cs="Times New Roman"/>
          <w:sz w:val="28"/>
          <w:szCs w:val="28"/>
        </w:rPr>
        <w:t>С 04 марта 2022 г. вступили в силу изменения в Уголовный кодекс Российской Федерации</w:t>
      </w:r>
      <w:r w:rsidR="00B72C28">
        <w:rPr>
          <w:rFonts w:ascii="Times New Roman" w:hAnsi="Times New Roman" w:cs="Times New Roman"/>
          <w:sz w:val="28"/>
          <w:szCs w:val="28"/>
        </w:rPr>
        <w:t xml:space="preserve"> и Кодекс об административных правонарушениях Российской Федерации</w:t>
      </w:r>
      <w:r w:rsidRPr="0078032E">
        <w:rPr>
          <w:rFonts w:ascii="Times New Roman" w:hAnsi="Times New Roman" w:cs="Times New Roman"/>
          <w:sz w:val="28"/>
          <w:szCs w:val="28"/>
        </w:rPr>
        <w:t>:</w:t>
      </w:r>
    </w:p>
    <w:p w:rsidR="00B72C28" w:rsidRPr="00B72C28" w:rsidRDefault="00B72C28" w:rsidP="00B72C28">
      <w:pPr>
        <w:ind w:firstLine="708"/>
        <w:jc w:val="center"/>
        <w:rPr>
          <w:rFonts w:ascii="Times New Roman" w:hAnsi="Times New Roman" w:cs="Times New Roman"/>
          <w:b/>
          <w:sz w:val="28"/>
          <w:szCs w:val="28"/>
        </w:rPr>
      </w:pPr>
      <w:r w:rsidRPr="00B72C28">
        <w:rPr>
          <w:rFonts w:ascii="Times New Roman" w:hAnsi="Times New Roman" w:cs="Times New Roman"/>
          <w:b/>
          <w:sz w:val="28"/>
          <w:szCs w:val="28"/>
        </w:rPr>
        <w:t>Уголовный кодекс Российской Федерации</w:t>
      </w:r>
    </w:p>
    <w:p w:rsidR="0078032E" w:rsidRPr="0078032E" w:rsidRDefault="0078032E" w:rsidP="0078032E">
      <w:pPr>
        <w:pStyle w:val="s15"/>
        <w:spacing w:before="0" w:beforeAutospacing="0" w:after="0" w:afterAutospacing="0"/>
        <w:ind w:firstLine="708"/>
        <w:jc w:val="both"/>
        <w:rPr>
          <w:sz w:val="28"/>
          <w:szCs w:val="28"/>
        </w:rPr>
      </w:pPr>
      <w:r w:rsidRPr="0078032E">
        <w:rPr>
          <w:rStyle w:val="s10"/>
          <w:sz w:val="28"/>
          <w:szCs w:val="28"/>
        </w:rPr>
        <w:t>Статья 207.3.</w:t>
      </w:r>
      <w:r w:rsidRPr="0078032E">
        <w:rPr>
          <w:sz w:val="28"/>
          <w:szCs w:val="28"/>
        </w:rPr>
        <w:t xml:space="preserve"> Публичное распространение заведомо ложной информации об использовании Вооруженных Сил Российской Федерации</w:t>
      </w:r>
    </w:p>
    <w:p w:rsidR="0078032E" w:rsidRDefault="0078032E" w:rsidP="0078032E">
      <w:pPr>
        <w:pStyle w:val="s1"/>
        <w:spacing w:before="0" w:beforeAutospacing="0" w:after="0" w:afterAutospacing="0"/>
        <w:jc w:val="both"/>
        <w:rPr>
          <w:sz w:val="28"/>
          <w:szCs w:val="28"/>
        </w:rPr>
      </w:pP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w:t>
      </w:r>
      <w:proofErr w:type="gramStart"/>
      <w:r w:rsidRPr="0078032E">
        <w:rPr>
          <w:sz w:val="28"/>
          <w:szCs w:val="28"/>
        </w:rPr>
        <w:t>ии и ее</w:t>
      </w:r>
      <w:proofErr w:type="gramEnd"/>
      <w:r w:rsidRPr="0078032E">
        <w:rPr>
          <w:sz w:val="28"/>
          <w:szCs w:val="28"/>
        </w:rPr>
        <w:t xml:space="preserve"> граждан, поддержания международного мира и безопасности, -</w:t>
      </w:r>
    </w:p>
    <w:p w:rsidR="0078032E" w:rsidRPr="0078032E" w:rsidRDefault="0078032E" w:rsidP="0078032E">
      <w:pPr>
        <w:pStyle w:val="s1"/>
        <w:spacing w:before="0" w:beforeAutospacing="0" w:after="0" w:afterAutospacing="0"/>
        <w:ind w:firstLine="708"/>
        <w:jc w:val="both"/>
        <w:rPr>
          <w:sz w:val="28"/>
          <w:szCs w:val="28"/>
        </w:rPr>
      </w:pPr>
      <w:proofErr w:type="gramStart"/>
      <w:r w:rsidRPr="0078032E">
        <w:rPr>
          <w:sz w:val="28"/>
          <w:szCs w:val="28"/>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roofErr w:type="gramEnd"/>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2. То же деяние, совершенное:</w:t>
      </w: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а) лицом с использованием своего служебного положения;</w:t>
      </w: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б) группой лиц, группой лиц по предварительному сговору или организованной группой;</w:t>
      </w: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в) с искусственным созданием доказательств обвинения;</w:t>
      </w: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г) из корыстных побуждений;</w:t>
      </w:r>
    </w:p>
    <w:p w:rsidR="0078032E" w:rsidRPr="0078032E" w:rsidRDefault="0078032E" w:rsidP="0078032E">
      <w:pPr>
        <w:pStyle w:val="s1"/>
        <w:spacing w:before="0" w:beforeAutospacing="0" w:after="0" w:afterAutospacing="0"/>
        <w:ind w:firstLine="708"/>
        <w:jc w:val="both"/>
        <w:rPr>
          <w:sz w:val="28"/>
          <w:szCs w:val="28"/>
        </w:rPr>
      </w:pPr>
      <w:proofErr w:type="spellStart"/>
      <w:r w:rsidRPr="0078032E">
        <w:rPr>
          <w:sz w:val="28"/>
          <w:szCs w:val="28"/>
        </w:rPr>
        <w:t>д</w:t>
      </w:r>
      <w:proofErr w:type="spellEnd"/>
      <w:r w:rsidRPr="0078032E">
        <w:rPr>
          <w:sz w:val="28"/>
          <w:szCs w:val="28"/>
        </w:rPr>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8032E" w:rsidRPr="0078032E" w:rsidRDefault="0078032E" w:rsidP="0078032E">
      <w:pPr>
        <w:pStyle w:val="s1"/>
        <w:spacing w:before="0" w:beforeAutospacing="0" w:after="0" w:afterAutospacing="0"/>
        <w:jc w:val="both"/>
        <w:rPr>
          <w:sz w:val="28"/>
          <w:szCs w:val="28"/>
        </w:rPr>
      </w:pPr>
      <w:proofErr w:type="gramStart"/>
      <w:r w:rsidRPr="0078032E">
        <w:rPr>
          <w:sz w:val="28"/>
          <w:szCs w:val="28"/>
        </w:rP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w:t>
      </w:r>
      <w:proofErr w:type="gramEnd"/>
      <w:r w:rsidRPr="0078032E">
        <w:rPr>
          <w:sz w:val="28"/>
          <w:szCs w:val="28"/>
        </w:rPr>
        <w:t xml:space="preserve"> с лишением права занимать определенные должности или заниматься определенной деятельностью на срок до пяти лет.</w:t>
      </w: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3. Деяния, предусмотренные частями первой и второй настоящей статьи, если они повлекли тяжкие последствия, -</w:t>
      </w:r>
    </w:p>
    <w:p w:rsidR="0078032E" w:rsidRPr="0078032E" w:rsidRDefault="0078032E" w:rsidP="0078032E">
      <w:pPr>
        <w:pStyle w:val="s1"/>
        <w:spacing w:before="0" w:beforeAutospacing="0" w:after="0" w:afterAutospacing="0"/>
        <w:jc w:val="both"/>
        <w:rPr>
          <w:sz w:val="28"/>
          <w:szCs w:val="28"/>
        </w:rPr>
      </w:pPr>
      <w:r w:rsidRPr="0078032E">
        <w:rPr>
          <w:sz w:val="28"/>
          <w:szCs w:val="28"/>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78032E" w:rsidRDefault="0078032E" w:rsidP="0078032E">
      <w:pPr>
        <w:pStyle w:val="s15"/>
        <w:spacing w:before="0" w:beforeAutospacing="0" w:after="0" w:afterAutospacing="0"/>
        <w:jc w:val="both"/>
        <w:rPr>
          <w:rStyle w:val="s10"/>
          <w:sz w:val="28"/>
          <w:szCs w:val="28"/>
        </w:rPr>
      </w:pPr>
    </w:p>
    <w:p w:rsidR="0078032E" w:rsidRPr="0078032E" w:rsidRDefault="0078032E" w:rsidP="0078032E">
      <w:pPr>
        <w:pStyle w:val="s15"/>
        <w:spacing w:before="0" w:beforeAutospacing="0" w:after="0" w:afterAutospacing="0"/>
        <w:ind w:firstLine="708"/>
        <w:jc w:val="both"/>
        <w:rPr>
          <w:sz w:val="28"/>
          <w:szCs w:val="28"/>
        </w:rPr>
      </w:pPr>
      <w:r w:rsidRPr="0078032E">
        <w:rPr>
          <w:rStyle w:val="s10"/>
          <w:sz w:val="28"/>
          <w:szCs w:val="28"/>
        </w:rPr>
        <w:t>Статья 280.3.</w:t>
      </w:r>
      <w:r w:rsidRPr="0078032E">
        <w:rPr>
          <w:sz w:val="28"/>
          <w:szCs w:val="28"/>
        </w:rPr>
        <w:t xml:space="preserve"> Публичные действия, направленные на дискредитацию использования Вооруженных Сил Российской Федерации в целях защиты интересов Российской Федерац</w:t>
      </w:r>
      <w:proofErr w:type="gramStart"/>
      <w:r w:rsidRPr="0078032E">
        <w:rPr>
          <w:sz w:val="28"/>
          <w:szCs w:val="28"/>
        </w:rPr>
        <w:t>ии и ее</w:t>
      </w:r>
      <w:proofErr w:type="gramEnd"/>
      <w:r w:rsidRPr="0078032E">
        <w:rPr>
          <w:sz w:val="28"/>
          <w:szCs w:val="28"/>
        </w:rPr>
        <w:t xml:space="preserve"> граждан, поддержания международного мира и безопасности</w:t>
      </w:r>
    </w:p>
    <w:p w:rsidR="0078032E" w:rsidRDefault="0078032E" w:rsidP="0078032E">
      <w:pPr>
        <w:pStyle w:val="s1"/>
        <w:spacing w:before="0" w:beforeAutospacing="0" w:after="0" w:afterAutospacing="0"/>
        <w:ind w:firstLine="708"/>
        <w:jc w:val="both"/>
        <w:rPr>
          <w:sz w:val="28"/>
          <w:szCs w:val="28"/>
        </w:rPr>
      </w:pP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 xml:space="preserve">1. </w:t>
      </w:r>
      <w:proofErr w:type="gramStart"/>
      <w:r w:rsidRPr="0078032E">
        <w:rPr>
          <w:sz w:val="28"/>
          <w:szCs w:val="28"/>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совершенные лицом после его привлечения к административной ответственности за аналогичное деяние в течение одного года, -</w:t>
      </w:r>
      <w:proofErr w:type="gramEnd"/>
    </w:p>
    <w:p w:rsidR="0078032E" w:rsidRPr="0078032E" w:rsidRDefault="0078032E" w:rsidP="0078032E">
      <w:pPr>
        <w:pStyle w:val="s1"/>
        <w:spacing w:before="0" w:beforeAutospacing="0" w:after="0" w:afterAutospacing="0"/>
        <w:ind w:firstLine="708"/>
        <w:jc w:val="both"/>
        <w:rPr>
          <w:sz w:val="28"/>
          <w:szCs w:val="28"/>
        </w:rPr>
      </w:pPr>
      <w:proofErr w:type="gramStart"/>
      <w:r w:rsidRPr="0078032E">
        <w:rPr>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w:t>
      </w:r>
      <w:proofErr w:type="gramEnd"/>
      <w:r w:rsidRPr="0078032E">
        <w:rPr>
          <w:sz w:val="28"/>
          <w:szCs w:val="28"/>
        </w:rPr>
        <w:t xml:space="preserve"> заниматься определенной деятельностью на тот же срок.</w:t>
      </w: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 xml:space="preserve">2. </w:t>
      </w:r>
      <w:proofErr w:type="gramStart"/>
      <w:r w:rsidRPr="0078032E">
        <w:rPr>
          <w:sz w:val="28"/>
          <w:szCs w:val="28"/>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w:t>
      </w:r>
      <w:proofErr w:type="gramEnd"/>
      <w:r w:rsidRPr="0078032E">
        <w:rPr>
          <w:sz w:val="28"/>
          <w:szCs w:val="28"/>
        </w:rPr>
        <w:t xml:space="preserve">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78032E" w:rsidRPr="0078032E" w:rsidRDefault="0078032E" w:rsidP="0078032E">
      <w:pPr>
        <w:pStyle w:val="s1"/>
        <w:spacing w:before="0" w:beforeAutospacing="0" w:after="0" w:afterAutospacing="0"/>
        <w:ind w:firstLine="708"/>
        <w:jc w:val="both"/>
        <w:rPr>
          <w:sz w:val="28"/>
          <w:szCs w:val="28"/>
        </w:rPr>
      </w:pPr>
      <w:r w:rsidRPr="0078032E">
        <w:rPr>
          <w:sz w:val="28"/>
          <w:szCs w:val="28"/>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78032E" w:rsidRDefault="0078032E" w:rsidP="0078032E">
      <w:pPr>
        <w:pStyle w:val="s15"/>
        <w:spacing w:before="0" w:beforeAutospacing="0" w:after="0" w:afterAutospacing="0"/>
        <w:jc w:val="both"/>
        <w:rPr>
          <w:rStyle w:val="s10"/>
          <w:sz w:val="28"/>
          <w:szCs w:val="28"/>
        </w:rPr>
      </w:pPr>
    </w:p>
    <w:p w:rsidR="0078032E" w:rsidRPr="0078032E" w:rsidRDefault="0078032E" w:rsidP="0078032E">
      <w:pPr>
        <w:pStyle w:val="s15"/>
        <w:spacing w:before="0" w:beforeAutospacing="0" w:after="0" w:afterAutospacing="0"/>
        <w:ind w:firstLine="708"/>
        <w:jc w:val="both"/>
        <w:rPr>
          <w:sz w:val="28"/>
          <w:szCs w:val="28"/>
        </w:rPr>
      </w:pPr>
      <w:r w:rsidRPr="0078032E">
        <w:rPr>
          <w:rStyle w:val="s10"/>
          <w:sz w:val="28"/>
          <w:szCs w:val="28"/>
        </w:rPr>
        <w:t>Статья 284.2.</w:t>
      </w:r>
      <w:r w:rsidRPr="0078032E">
        <w:rPr>
          <w:sz w:val="28"/>
          <w:szCs w:val="28"/>
        </w:rPr>
        <w:t xml:space="preserve">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78032E" w:rsidRPr="0078032E" w:rsidRDefault="0078032E" w:rsidP="0078032E">
      <w:pPr>
        <w:pStyle w:val="s1"/>
        <w:spacing w:before="0" w:beforeAutospacing="0" w:after="0" w:afterAutospacing="0"/>
        <w:ind w:firstLine="708"/>
        <w:jc w:val="both"/>
        <w:rPr>
          <w:sz w:val="28"/>
          <w:szCs w:val="28"/>
        </w:rPr>
      </w:pPr>
      <w:proofErr w:type="gramStart"/>
      <w:r w:rsidRPr="0078032E">
        <w:rPr>
          <w:sz w:val="28"/>
          <w:szCs w:val="28"/>
        </w:rP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w:t>
      </w:r>
      <w:proofErr w:type="gramEnd"/>
      <w:r w:rsidRPr="0078032E">
        <w:rPr>
          <w:sz w:val="28"/>
          <w:szCs w:val="28"/>
        </w:rPr>
        <w:t xml:space="preserve"> в течение одного года, -</w:t>
      </w:r>
    </w:p>
    <w:p w:rsidR="0078032E" w:rsidRPr="0078032E" w:rsidRDefault="0078032E" w:rsidP="0078032E">
      <w:pPr>
        <w:pStyle w:val="s1"/>
        <w:spacing w:before="0" w:beforeAutospacing="0" w:after="0" w:afterAutospacing="0"/>
        <w:ind w:firstLine="708"/>
        <w:jc w:val="both"/>
        <w:rPr>
          <w:sz w:val="28"/>
          <w:szCs w:val="28"/>
        </w:rPr>
      </w:pPr>
      <w:proofErr w:type="gramStart"/>
      <w:r w:rsidRPr="0078032E">
        <w:rPr>
          <w:sz w:val="28"/>
          <w:szCs w:val="28"/>
        </w:rPr>
        <w:lastRenderedPageBreak/>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w:t>
      </w:r>
      <w:proofErr w:type="gramEnd"/>
      <w:r w:rsidRPr="0078032E">
        <w:rPr>
          <w:sz w:val="28"/>
          <w:szCs w:val="28"/>
        </w:rPr>
        <w:t xml:space="preserve"> рублей или в размере заработной платы или иного дохода осужденного за период до</w:t>
      </w:r>
      <w:r>
        <w:rPr>
          <w:sz w:val="28"/>
          <w:szCs w:val="28"/>
        </w:rPr>
        <w:t xml:space="preserve"> одного года либо без такового.</w:t>
      </w:r>
    </w:p>
    <w:p w:rsidR="00B72C28" w:rsidRDefault="0078032E" w:rsidP="0078032E">
      <w:pPr>
        <w:jc w:val="both"/>
        <w:rPr>
          <w:rFonts w:ascii="Times New Roman" w:hAnsi="Times New Roman" w:cs="Times New Roman"/>
          <w:sz w:val="28"/>
          <w:szCs w:val="28"/>
        </w:rPr>
      </w:pPr>
      <w:r w:rsidRPr="0078032E">
        <w:rPr>
          <w:rFonts w:ascii="Times New Roman" w:hAnsi="Times New Roman" w:cs="Times New Roman"/>
          <w:sz w:val="28"/>
          <w:szCs w:val="28"/>
        </w:rPr>
        <w:t xml:space="preserve"> </w:t>
      </w:r>
    </w:p>
    <w:p w:rsidR="00573860" w:rsidRPr="00B72C28" w:rsidRDefault="00B72C28" w:rsidP="00B72C28">
      <w:pPr>
        <w:jc w:val="center"/>
        <w:rPr>
          <w:rFonts w:ascii="Times New Roman" w:hAnsi="Times New Roman" w:cs="Times New Roman"/>
          <w:b/>
          <w:sz w:val="28"/>
          <w:szCs w:val="28"/>
        </w:rPr>
      </w:pPr>
      <w:r w:rsidRPr="00B72C28">
        <w:rPr>
          <w:rFonts w:ascii="Times New Roman" w:hAnsi="Times New Roman" w:cs="Times New Roman"/>
          <w:b/>
          <w:sz w:val="28"/>
          <w:szCs w:val="28"/>
        </w:rPr>
        <w:t>Кодекс об административных правонарушениях Российской Федерации</w:t>
      </w:r>
    </w:p>
    <w:p w:rsidR="00B72C28" w:rsidRPr="00B72C28" w:rsidRDefault="00B72C28" w:rsidP="00B72C28">
      <w:pPr>
        <w:pStyle w:val="s15"/>
        <w:spacing w:before="0" w:beforeAutospacing="0" w:after="0" w:afterAutospacing="0"/>
        <w:ind w:firstLine="708"/>
        <w:jc w:val="both"/>
        <w:rPr>
          <w:sz w:val="28"/>
          <w:szCs w:val="28"/>
        </w:rPr>
      </w:pPr>
      <w:r w:rsidRPr="00B72C28">
        <w:rPr>
          <w:rStyle w:val="s10"/>
          <w:sz w:val="28"/>
          <w:szCs w:val="28"/>
        </w:rPr>
        <w:t xml:space="preserve">Статья 20.3.3. </w:t>
      </w:r>
      <w:r w:rsidRPr="00B72C28">
        <w:rPr>
          <w:sz w:val="28"/>
          <w:szCs w:val="28"/>
        </w:rPr>
        <w:t>Публичные действия, направленные на дискредитацию использования Вооруженных Сил Российской Федерации в целях защиты интересов Российской Федерац</w:t>
      </w:r>
      <w:proofErr w:type="gramStart"/>
      <w:r w:rsidRPr="00B72C28">
        <w:rPr>
          <w:sz w:val="28"/>
          <w:szCs w:val="28"/>
        </w:rPr>
        <w:t>ии и ее</w:t>
      </w:r>
      <w:proofErr w:type="gramEnd"/>
      <w:r w:rsidRPr="00B72C28">
        <w:rPr>
          <w:sz w:val="28"/>
          <w:szCs w:val="28"/>
        </w:rPr>
        <w:t xml:space="preserve"> граждан, поддержания международного мира и безопасности</w:t>
      </w:r>
    </w:p>
    <w:p w:rsidR="00B72C28" w:rsidRDefault="00B72C28" w:rsidP="00B72C28">
      <w:pPr>
        <w:pStyle w:val="s1"/>
        <w:spacing w:before="0" w:beforeAutospacing="0" w:after="0" w:afterAutospacing="0"/>
        <w:ind w:firstLine="708"/>
        <w:jc w:val="both"/>
        <w:rPr>
          <w:sz w:val="28"/>
          <w:szCs w:val="28"/>
        </w:rPr>
      </w:pPr>
    </w:p>
    <w:p w:rsidR="00B72C28" w:rsidRPr="00B72C28" w:rsidRDefault="00B72C28" w:rsidP="00B72C28">
      <w:pPr>
        <w:pStyle w:val="s1"/>
        <w:spacing w:before="0" w:beforeAutospacing="0" w:after="0" w:afterAutospacing="0"/>
        <w:ind w:firstLine="708"/>
        <w:jc w:val="both"/>
        <w:rPr>
          <w:sz w:val="28"/>
          <w:szCs w:val="28"/>
        </w:rPr>
      </w:pPr>
      <w:r w:rsidRPr="00B72C28">
        <w:rPr>
          <w:sz w:val="28"/>
          <w:szCs w:val="28"/>
        </w:rPr>
        <w:t>1. Публичные действия, направленные на дискредитацию использования Вооруженных Сил Российской Федерации в целях защиты интересов Российской Федерац</w:t>
      </w:r>
      <w:proofErr w:type="gramStart"/>
      <w:r w:rsidRPr="00B72C28">
        <w:rPr>
          <w:sz w:val="28"/>
          <w:szCs w:val="28"/>
        </w:rPr>
        <w:t>ии и ее</w:t>
      </w:r>
      <w:proofErr w:type="gramEnd"/>
      <w:r w:rsidRPr="00B72C28">
        <w:rPr>
          <w:sz w:val="28"/>
          <w:szCs w:val="28"/>
        </w:rPr>
        <w:t xml:space="preserve">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если эти действия не содержат признаков уголовно наказуемого деяния, -</w:t>
      </w:r>
    </w:p>
    <w:p w:rsidR="00B72C28" w:rsidRPr="00B72C28" w:rsidRDefault="00B72C28" w:rsidP="00B72C28">
      <w:pPr>
        <w:pStyle w:val="s1"/>
        <w:spacing w:before="0" w:beforeAutospacing="0" w:after="0" w:afterAutospacing="0"/>
        <w:ind w:firstLine="708"/>
        <w:jc w:val="both"/>
        <w:rPr>
          <w:sz w:val="28"/>
          <w:szCs w:val="28"/>
        </w:rPr>
      </w:pPr>
      <w:r w:rsidRPr="00B72C28">
        <w:rPr>
          <w:sz w:val="28"/>
          <w:szCs w:val="28"/>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72C28" w:rsidRPr="00B72C28" w:rsidRDefault="00B72C28" w:rsidP="00B72C28">
      <w:pPr>
        <w:pStyle w:val="s1"/>
        <w:spacing w:before="0" w:beforeAutospacing="0" w:after="0" w:afterAutospacing="0"/>
        <w:ind w:firstLine="708"/>
        <w:jc w:val="both"/>
        <w:rPr>
          <w:sz w:val="28"/>
          <w:szCs w:val="28"/>
        </w:rPr>
      </w:pPr>
      <w:r w:rsidRPr="00B72C28">
        <w:rPr>
          <w:sz w:val="28"/>
          <w:szCs w:val="28"/>
        </w:rPr>
        <w:t xml:space="preserve">2. </w:t>
      </w:r>
      <w:proofErr w:type="gramStart"/>
      <w:r w:rsidRPr="00B72C28">
        <w:rPr>
          <w:sz w:val="28"/>
          <w:szCs w:val="28"/>
        </w:rPr>
        <w:t>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w:t>
      </w:r>
      <w:proofErr w:type="gramEnd"/>
      <w:r w:rsidRPr="00B72C28">
        <w:rPr>
          <w:sz w:val="28"/>
          <w:szCs w:val="28"/>
        </w:rPr>
        <w:t xml:space="preserve"> деяния, -</w:t>
      </w:r>
    </w:p>
    <w:p w:rsidR="00B72C28" w:rsidRPr="00B72C28" w:rsidRDefault="00B72C28" w:rsidP="00B72C28">
      <w:pPr>
        <w:pStyle w:val="s1"/>
        <w:spacing w:before="0" w:beforeAutospacing="0" w:after="0" w:afterAutospacing="0"/>
        <w:ind w:firstLine="708"/>
        <w:jc w:val="both"/>
        <w:rPr>
          <w:sz w:val="28"/>
          <w:szCs w:val="28"/>
        </w:rPr>
      </w:pPr>
      <w:r w:rsidRPr="00B72C28">
        <w:rPr>
          <w:sz w:val="28"/>
          <w:szCs w:val="28"/>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B72C28" w:rsidRDefault="00B72C28" w:rsidP="00B72C28">
      <w:pPr>
        <w:pStyle w:val="s15"/>
        <w:spacing w:before="0" w:beforeAutospacing="0" w:after="0" w:afterAutospacing="0"/>
        <w:jc w:val="both"/>
        <w:rPr>
          <w:rStyle w:val="s10"/>
          <w:sz w:val="28"/>
          <w:szCs w:val="28"/>
        </w:rPr>
      </w:pPr>
    </w:p>
    <w:p w:rsidR="00B72C28" w:rsidRPr="00B72C28" w:rsidRDefault="00B72C28" w:rsidP="00B72C28">
      <w:pPr>
        <w:pStyle w:val="s15"/>
        <w:spacing w:before="0" w:beforeAutospacing="0" w:after="0" w:afterAutospacing="0"/>
        <w:ind w:firstLine="708"/>
        <w:jc w:val="both"/>
        <w:rPr>
          <w:sz w:val="28"/>
          <w:szCs w:val="28"/>
        </w:rPr>
      </w:pPr>
      <w:r w:rsidRPr="00B72C28">
        <w:rPr>
          <w:rStyle w:val="s10"/>
          <w:sz w:val="28"/>
          <w:szCs w:val="28"/>
        </w:rPr>
        <w:t xml:space="preserve">Статья 20.3.4. </w:t>
      </w:r>
      <w:r w:rsidRPr="00B72C28">
        <w:rPr>
          <w:sz w:val="28"/>
          <w:szCs w:val="28"/>
        </w:rPr>
        <w:t>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B72C28" w:rsidRPr="00B72C28" w:rsidRDefault="00B72C28" w:rsidP="00B72C28">
      <w:pPr>
        <w:pStyle w:val="s1"/>
        <w:spacing w:before="0" w:beforeAutospacing="0" w:after="0" w:afterAutospacing="0"/>
        <w:ind w:firstLine="708"/>
        <w:jc w:val="both"/>
        <w:rPr>
          <w:sz w:val="28"/>
          <w:szCs w:val="28"/>
        </w:rPr>
      </w:pPr>
      <w:r w:rsidRPr="00B72C28">
        <w:rPr>
          <w:sz w:val="28"/>
          <w:szCs w:val="28"/>
        </w:rPr>
        <w:lastRenderedPageBreak/>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деяния, -</w:t>
      </w:r>
    </w:p>
    <w:p w:rsidR="00B72C28" w:rsidRDefault="00B72C28" w:rsidP="00B72C28">
      <w:pPr>
        <w:pStyle w:val="s1"/>
        <w:spacing w:before="0" w:beforeAutospacing="0" w:after="0" w:afterAutospacing="0"/>
        <w:ind w:firstLine="708"/>
        <w:jc w:val="both"/>
      </w:pPr>
      <w:r w:rsidRPr="00B72C28">
        <w:rPr>
          <w:sz w:val="28"/>
          <w:szCs w:val="28"/>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8032E" w:rsidRPr="0078032E" w:rsidRDefault="0078032E">
      <w:pPr>
        <w:jc w:val="both"/>
        <w:rPr>
          <w:rFonts w:ascii="Times New Roman" w:hAnsi="Times New Roman" w:cs="Times New Roman"/>
          <w:sz w:val="28"/>
          <w:szCs w:val="28"/>
        </w:rPr>
      </w:pPr>
    </w:p>
    <w:sectPr w:rsidR="0078032E" w:rsidRPr="0078032E" w:rsidSect="00573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8032E"/>
    <w:rsid w:val="00573860"/>
    <w:rsid w:val="0078032E"/>
    <w:rsid w:val="00B72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780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8032E"/>
  </w:style>
  <w:style w:type="paragraph" w:customStyle="1" w:styleId="s1">
    <w:name w:val="s_1"/>
    <w:basedOn w:val="a"/>
    <w:rsid w:val="00780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8032E"/>
    <w:rPr>
      <w:color w:val="0000FF"/>
      <w:u w:val="single"/>
    </w:rPr>
  </w:style>
  <w:style w:type="paragraph" w:customStyle="1" w:styleId="s22">
    <w:name w:val="s_22"/>
    <w:basedOn w:val="a"/>
    <w:rsid w:val="00B72C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3953903">
      <w:bodyDiv w:val="1"/>
      <w:marLeft w:val="0"/>
      <w:marRight w:val="0"/>
      <w:marTop w:val="0"/>
      <w:marBottom w:val="0"/>
      <w:divBdr>
        <w:top w:val="none" w:sz="0" w:space="0" w:color="auto"/>
        <w:left w:val="none" w:sz="0" w:space="0" w:color="auto"/>
        <w:bottom w:val="none" w:sz="0" w:space="0" w:color="auto"/>
        <w:right w:val="none" w:sz="0" w:space="0" w:color="auto"/>
      </w:divBdr>
      <w:divsChild>
        <w:div w:id="2016572526">
          <w:marLeft w:val="0"/>
          <w:marRight w:val="0"/>
          <w:marTop w:val="0"/>
          <w:marBottom w:val="0"/>
          <w:divBdr>
            <w:top w:val="none" w:sz="0" w:space="0" w:color="auto"/>
            <w:left w:val="none" w:sz="0" w:space="0" w:color="auto"/>
            <w:bottom w:val="none" w:sz="0" w:space="0" w:color="auto"/>
            <w:right w:val="none" w:sz="0" w:space="0" w:color="auto"/>
          </w:divBdr>
          <w:divsChild>
            <w:div w:id="313722517">
              <w:marLeft w:val="0"/>
              <w:marRight w:val="0"/>
              <w:marTop w:val="0"/>
              <w:marBottom w:val="0"/>
              <w:divBdr>
                <w:top w:val="none" w:sz="0" w:space="0" w:color="auto"/>
                <w:left w:val="none" w:sz="0" w:space="0" w:color="auto"/>
                <w:bottom w:val="none" w:sz="0" w:space="0" w:color="auto"/>
                <w:right w:val="none" w:sz="0" w:space="0" w:color="auto"/>
              </w:divBdr>
            </w:div>
            <w:div w:id="503204505">
              <w:marLeft w:val="0"/>
              <w:marRight w:val="0"/>
              <w:marTop w:val="0"/>
              <w:marBottom w:val="0"/>
              <w:divBdr>
                <w:top w:val="none" w:sz="0" w:space="0" w:color="auto"/>
                <w:left w:val="none" w:sz="0" w:space="0" w:color="auto"/>
                <w:bottom w:val="none" w:sz="0" w:space="0" w:color="auto"/>
                <w:right w:val="none" w:sz="0" w:space="0" w:color="auto"/>
              </w:divBdr>
            </w:div>
          </w:divsChild>
        </w:div>
        <w:div w:id="1326400998">
          <w:marLeft w:val="0"/>
          <w:marRight w:val="0"/>
          <w:marTop w:val="0"/>
          <w:marBottom w:val="0"/>
          <w:divBdr>
            <w:top w:val="none" w:sz="0" w:space="0" w:color="auto"/>
            <w:left w:val="none" w:sz="0" w:space="0" w:color="auto"/>
            <w:bottom w:val="none" w:sz="0" w:space="0" w:color="auto"/>
            <w:right w:val="none" w:sz="0" w:space="0" w:color="auto"/>
          </w:divBdr>
          <w:divsChild>
            <w:div w:id="12687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000">
      <w:bodyDiv w:val="1"/>
      <w:marLeft w:val="0"/>
      <w:marRight w:val="0"/>
      <w:marTop w:val="0"/>
      <w:marBottom w:val="0"/>
      <w:divBdr>
        <w:top w:val="none" w:sz="0" w:space="0" w:color="auto"/>
        <w:left w:val="none" w:sz="0" w:space="0" w:color="auto"/>
        <w:bottom w:val="none" w:sz="0" w:space="0" w:color="auto"/>
        <w:right w:val="none" w:sz="0" w:space="0" w:color="auto"/>
      </w:divBdr>
      <w:divsChild>
        <w:div w:id="532576988">
          <w:marLeft w:val="0"/>
          <w:marRight w:val="0"/>
          <w:marTop w:val="0"/>
          <w:marBottom w:val="0"/>
          <w:divBdr>
            <w:top w:val="none" w:sz="0" w:space="0" w:color="auto"/>
            <w:left w:val="none" w:sz="0" w:space="0" w:color="auto"/>
            <w:bottom w:val="none" w:sz="0" w:space="0" w:color="auto"/>
            <w:right w:val="none" w:sz="0" w:space="0" w:color="auto"/>
          </w:divBdr>
          <w:divsChild>
            <w:div w:id="2017733162">
              <w:marLeft w:val="0"/>
              <w:marRight w:val="0"/>
              <w:marTop w:val="0"/>
              <w:marBottom w:val="0"/>
              <w:divBdr>
                <w:top w:val="none" w:sz="0" w:space="0" w:color="auto"/>
                <w:left w:val="none" w:sz="0" w:space="0" w:color="auto"/>
                <w:bottom w:val="none" w:sz="0" w:space="0" w:color="auto"/>
                <w:right w:val="none" w:sz="0" w:space="0" w:color="auto"/>
              </w:divBdr>
              <w:divsChild>
                <w:div w:id="247151929">
                  <w:marLeft w:val="0"/>
                  <w:marRight w:val="0"/>
                  <w:marTop w:val="0"/>
                  <w:marBottom w:val="0"/>
                  <w:divBdr>
                    <w:top w:val="none" w:sz="0" w:space="0" w:color="auto"/>
                    <w:left w:val="none" w:sz="0" w:space="0" w:color="auto"/>
                    <w:bottom w:val="none" w:sz="0" w:space="0" w:color="auto"/>
                    <w:right w:val="none" w:sz="0" w:space="0" w:color="auto"/>
                  </w:divBdr>
                </w:div>
                <w:div w:id="1014770203">
                  <w:marLeft w:val="0"/>
                  <w:marRight w:val="0"/>
                  <w:marTop w:val="0"/>
                  <w:marBottom w:val="0"/>
                  <w:divBdr>
                    <w:top w:val="none" w:sz="0" w:space="0" w:color="auto"/>
                    <w:left w:val="none" w:sz="0" w:space="0" w:color="auto"/>
                    <w:bottom w:val="none" w:sz="0" w:space="0" w:color="auto"/>
                    <w:right w:val="none" w:sz="0" w:space="0" w:color="auto"/>
                  </w:divBdr>
                  <w:divsChild>
                    <w:div w:id="1269240843">
                      <w:marLeft w:val="0"/>
                      <w:marRight w:val="0"/>
                      <w:marTop w:val="0"/>
                      <w:marBottom w:val="0"/>
                      <w:divBdr>
                        <w:top w:val="none" w:sz="0" w:space="0" w:color="auto"/>
                        <w:left w:val="none" w:sz="0" w:space="0" w:color="auto"/>
                        <w:bottom w:val="none" w:sz="0" w:space="0" w:color="auto"/>
                        <w:right w:val="none" w:sz="0" w:space="0" w:color="auto"/>
                      </w:divBdr>
                    </w:div>
                    <w:div w:id="145823396">
                      <w:marLeft w:val="0"/>
                      <w:marRight w:val="0"/>
                      <w:marTop w:val="0"/>
                      <w:marBottom w:val="0"/>
                      <w:divBdr>
                        <w:top w:val="none" w:sz="0" w:space="0" w:color="auto"/>
                        <w:left w:val="none" w:sz="0" w:space="0" w:color="auto"/>
                        <w:bottom w:val="none" w:sz="0" w:space="0" w:color="auto"/>
                        <w:right w:val="none" w:sz="0" w:space="0" w:color="auto"/>
                      </w:divBdr>
                    </w:div>
                    <w:div w:id="772095857">
                      <w:marLeft w:val="0"/>
                      <w:marRight w:val="0"/>
                      <w:marTop w:val="0"/>
                      <w:marBottom w:val="0"/>
                      <w:divBdr>
                        <w:top w:val="none" w:sz="0" w:space="0" w:color="auto"/>
                        <w:left w:val="none" w:sz="0" w:space="0" w:color="auto"/>
                        <w:bottom w:val="none" w:sz="0" w:space="0" w:color="auto"/>
                        <w:right w:val="none" w:sz="0" w:space="0" w:color="auto"/>
                      </w:divBdr>
                    </w:div>
                    <w:div w:id="1951430017">
                      <w:marLeft w:val="0"/>
                      <w:marRight w:val="0"/>
                      <w:marTop w:val="0"/>
                      <w:marBottom w:val="0"/>
                      <w:divBdr>
                        <w:top w:val="none" w:sz="0" w:space="0" w:color="auto"/>
                        <w:left w:val="none" w:sz="0" w:space="0" w:color="auto"/>
                        <w:bottom w:val="none" w:sz="0" w:space="0" w:color="auto"/>
                        <w:right w:val="none" w:sz="0" w:space="0" w:color="auto"/>
                      </w:divBdr>
                    </w:div>
                    <w:div w:id="209197806">
                      <w:marLeft w:val="0"/>
                      <w:marRight w:val="0"/>
                      <w:marTop w:val="0"/>
                      <w:marBottom w:val="0"/>
                      <w:divBdr>
                        <w:top w:val="none" w:sz="0" w:space="0" w:color="auto"/>
                        <w:left w:val="none" w:sz="0" w:space="0" w:color="auto"/>
                        <w:bottom w:val="none" w:sz="0" w:space="0" w:color="auto"/>
                        <w:right w:val="none" w:sz="0" w:space="0" w:color="auto"/>
                      </w:divBdr>
                    </w:div>
                  </w:divsChild>
                </w:div>
                <w:div w:id="17436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8380">
          <w:marLeft w:val="0"/>
          <w:marRight w:val="0"/>
          <w:marTop w:val="0"/>
          <w:marBottom w:val="0"/>
          <w:divBdr>
            <w:top w:val="none" w:sz="0" w:space="0" w:color="auto"/>
            <w:left w:val="none" w:sz="0" w:space="0" w:color="auto"/>
            <w:bottom w:val="none" w:sz="0" w:space="0" w:color="auto"/>
            <w:right w:val="none" w:sz="0" w:space="0" w:color="auto"/>
          </w:divBdr>
          <w:divsChild>
            <w:div w:id="638261925">
              <w:marLeft w:val="0"/>
              <w:marRight w:val="0"/>
              <w:marTop w:val="0"/>
              <w:marBottom w:val="0"/>
              <w:divBdr>
                <w:top w:val="none" w:sz="0" w:space="0" w:color="auto"/>
                <w:left w:val="none" w:sz="0" w:space="0" w:color="auto"/>
                <w:bottom w:val="none" w:sz="0" w:space="0" w:color="auto"/>
                <w:right w:val="none" w:sz="0" w:space="0" w:color="auto"/>
              </w:divBdr>
              <w:divsChild>
                <w:div w:id="2086880165">
                  <w:marLeft w:val="0"/>
                  <w:marRight w:val="0"/>
                  <w:marTop w:val="0"/>
                  <w:marBottom w:val="0"/>
                  <w:divBdr>
                    <w:top w:val="none" w:sz="0" w:space="0" w:color="auto"/>
                    <w:left w:val="none" w:sz="0" w:space="0" w:color="auto"/>
                    <w:bottom w:val="none" w:sz="0" w:space="0" w:color="auto"/>
                    <w:right w:val="none" w:sz="0" w:space="0" w:color="auto"/>
                  </w:divBdr>
                </w:div>
                <w:div w:id="7828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7999">
          <w:marLeft w:val="0"/>
          <w:marRight w:val="0"/>
          <w:marTop w:val="0"/>
          <w:marBottom w:val="0"/>
          <w:divBdr>
            <w:top w:val="none" w:sz="0" w:space="0" w:color="auto"/>
            <w:left w:val="none" w:sz="0" w:space="0" w:color="auto"/>
            <w:bottom w:val="none" w:sz="0" w:space="0" w:color="auto"/>
            <w:right w:val="none" w:sz="0" w:space="0" w:color="auto"/>
          </w:divBdr>
          <w:divsChild>
            <w:div w:id="5835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neofitovaev</dc:creator>
  <cp:lastModifiedBy>neofitovaev</cp:lastModifiedBy>
  <cp:revision>1</cp:revision>
  <dcterms:created xsi:type="dcterms:W3CDTF">2022-03-18T06:53:00Z</dcterms:created>
  <dcterms:modified xsi:type="dcterms:W3CDTF">2022-03-18T07:43:00Z</dcterms:modified>
</cp:coreProperties>
</file>